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DC" w:rsidRPr="009D43DC" w:rsidRDefault="009D43DC" w:rsidP="009D43DC">
      <w:pPr>
        <w:jc w:val="center"/>
        <w:rPr>
          <w:b/>
          <w:sz w:val="24"/>
        </w:rPr>
      </w:pPr>
      <w:r w:rsidRPr="009D43DC">
        <w:rPr>
          <w:b/>
          <w:sz w:val="24"/>
        </w:rPr>
        <w:t>Intervento introduttivo al Convegno pastorale diocesano</w:t>
      </w:r>
    </w:p>
    <w:p w:rsidR="00234CF8" w:rsidRPr="00025E63" w:rsidRDefault="00025E63" w:rsidP="00025E63">
      <w:pPr>
        <w:spacing w:after="0" w:line="240" w:lineRule="auto"/>
        <w:jc w:val="center"/>
        <w:rPr>
          <w:sz w:val="20"/>
        </w:rPr>
      </w:pPr>
      <w:r w:rsidRPr="00025E63">
        <w:rPr>
          <w:sz w:val="20"/>
        </w:rPr>
        <w:t>A cura di Don Roberto Piemonte</w:t>
      </w:r>
    </w:p>
    <w:p w:rsidR="00025E63" w:rsidRPr="00025E63" w:rsidRDefault="00025E63" w:rsidP="00025E63">
      <w:pPr>
        <w:spacing w:after="0" w:line="240" w:lineRule="auto"/>
        <w:jc w:val="center"/>
        <w:rPr>
          <w:sz w:val="20"/>
        </w:rPr>
      </w:pPr>
      <w:r w:rsidRPr="00025E63">
        <w:rPr>
          <w:sz w:val="20"/>
        </w:rPr>
        <w:t>Direttore del Consiglio Pastorale Diocesano</w:t>
      </w:r>
    </w:p>
    <w:p w:rsidR="00025E63" w:rsidRDefault="00025E63" w:rsidP="009D43DC">
      <w:pPr>
        <w:spacing w:after="0" w:line="360" w:lineRule="auto"/>
        <w:rPr>
          <w:b/>
        </w:rPr>
      </w:pPr>
    </w:p>
    <w:p w:rsidR="00025E63" w:rsidRDefault="00025E63" w:rsidP="009D43DC">
      <w:pPr>
        <w:spacing w:after="0" w:line="360" w:lineRule="auto"/>
        <w:rPr>
          <w:b/>
        </w:rPr>
      </w:pPr>
    </w:p>
    <w:p w:rsidR="00025E63" w:rsidRDefault="00025E63" w:rsidP="009D43DC">
      <w:pPr>
        <w:spacing w:after="0" w:line="360" w:lineRule="auto"/>
        <w:rPr>
          <w:b/>
        </w:rPr>
      </w:pPr>
    </w:p>
    <w:p w:rsidR="009D43DC" w:rsidRDefault="007F5397" w:rsidP="009D43DC">
      <w:pPr>
        <w:spacing w:after="0" w:line="360" w:lineRule="auto"/>
        <w:rPr>
          <w:b/>
        </w:rPr>
      </w:pPr>
      <w:r>
        <w:rPr>
          <w:b/>
        </w:rPr>
        <w:t>Introduzione</w:t>
      </w:r>
    </w:p>
    <w:p w:rsidR="007F5397" w:rsidRPr="007F5397" w:rsidRDefault="007F5397" w:rsidP="009D43DC">
      <w:pPr>
        <w:spacing w:after="0" w:line="360" w:lineRule="auto"/>
        <w:rPr>
          <w:b/>
        </w:rPr>
      </w:pPr>
    </w:p>
    <w:p w:rsidR="009D43DC" w:rsidRDefault="009D43DC" w:rsidP="009D43D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9D43DC">
        <w:rPr>
          <w:rFonts w:ascii="Times New Roman" w:hAnsi="Times New Roman" w:cs="Times New Roman"/>
          <w:color w:val="000000"/>
          <w:sz w:val="24"/>
          <w:szCs w:val="24"/>
          <w:shd w:val="clear" w:color="auto" w:fill="FFFFFF"/>
        </w:rPr>
        <w:t>Sogno una scelta missionaria capace di trasformare ogni cosa, perché le consuetudini, gli stili, gli orari, il linguaggio e ogni struttura ecclesiale diventino un canale adeguato per l’evangelizzazione del mondo attuale, più che per l’autopreservazione. La riforma delle strutture, che esige la conve</w:t>
      </w:r>
      <w:r w:rsidRPr="009D43DC">
        <w:rPr>
          <w:rFonts w:ascii="Times New Roman" w:hAnsi="Times New Roman" w:cs="Times New Roman"/>
          <w:color w:val="000000"/>
          <w:sz w:val="24"/>
          <w:szCs w:val="24"/>
          <w:shd w:val="clear" w:color="auto" w:fill="FFFFFF"/>
        </w:rPr>
        <w:t>r</w:t>
      </w:r>
      <w:r w:rsidRPr="009D43DC">
        <w:rPr>
          <w:rFonts w:ascii="Times New Roman" w:hAnsi="Times New Roman" w:cs="Times New Roman"/>
          <w:color w:val="000000"/>
          <w:sz w:val="24"/>
          <w:szCs w:val="24"/>
          <w:shd w:val="clear" w:color="auto" w:fill="FFFFFF"/>
        </w:rPr>
        <w:t>sione pastorale, si può intendere solo in questo senso: fare in modo che esse diventino tutte più mi</w:t>
      </w:r>
      <w:r w:rsidRPr="009D43DC">
        <w:rPr>
          <w:rFonts w:ascii="Times New Roman" w:hAnsi="Times New Roman" w:cs="Times New Roman"/>
          <w:color w:val="000000"/>
          <w:sz w:val="24"/>
          <w:szCs w:val="24"/>
          <w:shd w:val="clear" w:color="auto" w:fill="FFFFFF"/>
        </w:rPr>
        <w:t>s</w:t>
      </w:r>
      <w:r w:rsidRPr="009D43DC">
        <w:rPr>
          <w:rFonts w:ascii="Times New Roman" w:hAnsi="Times New Roman" w:cs="Times New Roman"/>
          <w:color w:val="000000"/>
          <w:sz w:val="24"/>
          <w:szCs w:val="24"/>
          <w:shd w:val="clear" w:color="auto" w:fill="FFFFFF"/>
        </w:rPr>
        <w:t>sionarie, che la pastorale ordinaria in tutte le sue istanze sia più espansiva e aperta, che ponga gli agenti pastorali in costante atteggiamento di “uscita” e favorisca così la risposta positiva di tutti c</w:t>
      </w:r>
      <w:r w:rsidRPr="009D43DC">
        <w:rPr>
          <w:rFonts w:ascii="Times New Roman" w:hAnsi="Times New Roman" w:cs="Times New Roman"/>
          <w:color w:val="000000"/>
          <w:sz w:val="24"/>
          <w:szCs w:val="24"/>
          <w:shd w:val="clear" w:color="auto" w:fill="FFFFFF"/>
        </w:rPr>
        <w:t>o</w:t>
      </w:r>
      <w:r w:rsidRPr="009D43DC">
        <w:rPr>
          <w:rFonts w:ascii="Times New Roman" w:hAnsi="Times New Roman" w:cs="Times New Roman"/>
          <w:color w:val="000000"/>
          <w:sz w:val="24"/>
          <w:szCs w:val="24"/>
          <w:shd w:val="clear" w:color="auto" w:fill="FFFFFF"/>
        </w:rPr>
        <w:t>loro ai quali Gesù offre la sua amicizia</w:t>
      </w:r>
      <w:r>
        <w:rPr>
          <w:rFonts w:ascii="Times New Roman" w:hAnsi="Times New Roman" w:cs="Times New Roman"/>
          <w:color w:val="000000"/>
          <w:sz w:val="24"/>
          <w:szCs w:val="24"/>
          <w:shd w:val="clear" w:color="auto" w:fill="FFFFFF"/>
        </w:rPr>
        <w:t xml:space="preserve"> (EG 27)”.</w:t>
      </w:r>
    </w:p>
    <w:p w:rsidR="009D43DC" w:rsidRDefault="009D43DC" w:rsidP="009D43D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 queste parole di papa Francesco vorrei aprire il mio intervento introduttivo al Convegno past</w:t>
      </w:r>
      <w:r>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rale diocesano perché ci immette direttamente nel senso del cammino svolto finora, nel clima che vogliamo creare in questa assise e nei sentieri ancora inesplorati che vogliamo intraprendere tutti insieme, per sentirci Chiesa</w:t>
      </w:r>
      <w:r w:rsidR="00AF4A41">
        <w:rPr>
          <w:rFonts w:ascii="Times New Roman" w:hAnsi="Times New Roman" w:cs="Times New Roman"/>
          <w:color w:val="000000"/>
          <w:sz w:val="24"/>
          <w:szCs w:val="24"/>
          <w:shd w:val="clear" w:color="auto" w:fill="FFFFFF"/>
        </w:rPr>
        <w:t xml:space="preserve">, per sentirci famiglia, per crescere nella consapevolezza </w:t>
      </w:r>
      <w:r w:rsidR="00351B2F">
        <w:rPr>
          <w:rFonts w:ascii="Times New Roman" w:hAnsi="Times New Roman" w:cs="Times New Roman"/>
          <w:color w:val="000000"/>
          <w:sz w:val="24"/>
          <w:szCs w:val="24"/>
          <w:shd w:val="clear" w:color="auto" w:fill="FFFFFF"/>
        </w:rPr>
        <w:t>del</w:t>
      </w:r>
      <w:r w:rsidR="00AF4A41">
        <w:rPr>
          <w:rFonts w:ascii="Times New Roman" w:hAnsi="Times New Roman" w:cs="Times New Roman"/>
          <w:color w:val="000000"/>
          <w:sz w:val="24"/>
          <w:szCs w:val="24"/>
          <w:shd w:val="clear" w:color="auto" w:fill="FFFFFF"/>
        </w:rPr>
        <w:t>la sfida che abbiamo di fronte</w:t>
      </w:r>
      <w:r w:rsidR="001703BC">
        <w:rPr>
          <w:rFonts w:ascii="Times New Roman" w:hAnsi="Times New Roman" w:cs="Times New Roman"/>
          <w:color w:val="000000"/>
          <w:sz w:val="24"/>
          <w:szCs w:val="24"/>
          <w:shd w:val="clear" w:color="auto" w:fill="FFFFFF"/>
        </w:rPr>
        <w:t>:</w:t>
      </w:r>
      <w:r w:rsidR="00AF4A41">
        <w:rPr>
          <w:rFonts w:ascii="Times New Roman" w:hAnsi="Times New Roman" w:cs="Times New Roman"/>
          <w:color w:val="000000"/>
          <w:sz w:val="24"/>
          <w:szCs w:val="24"/>
          <w:shd w:val="clear" w:color="auto" w:fill="FFFFFF"/>
        </w:rPr>
        <w:t xml:space="preserve"> il rinnovamento della Chiesa, non è il sogno di qualcuno, non è l’hobby di un gruppetto di visionari, ma la necessità improcrastinabile per ridiventare soggetto che </w:t>
      </w:r>
      <w:r w:rsidR="003B5DD1">
        <w:rPr>
          <w:rFonts w:ascii="Times New Roman" w:hAnsi="Times New Roman" w:cs="Times New Roman"/>
          <w:color w:val="000000"/>
          <w:sz w:val="24"/>
          <w:szCs w:val="24"/>
          <w:shd w:val="clear" w:color="auto" w:fill="FFFFFF"/>
        </w:rPr>
        <w:t>coinvolge, i</w:t>
      </w:r>
      <w:r w:rsidR="003B5DD1">
        <w:rPr>
          <w:rFonts w:ascii="Times New Roman" w:hAnsi="Times New Roman" w:cs="Times New Roman"/>
          <w:color w:val="000000"/>
          <w:sz w:val="24"/>
          <w:szCs w:val="24"/>
          <w:shd w:val="clear" w:color="auto" w:fill="FFFFFF"/>
        </w:rPr>
        <w:t>n</w:t>
      </w:r>
      <w:r w:rsidR="003B5DD1">
        <w:rPr>
          <w:rFonts w:ascii="Times New Roman" w:hAnsi="Times New Roman" w:cs="Times New Roman"/>
          <w:color w:val="000000"/>
          <w:sz w:val="24"/>
          <w:szCs w:val="24"/>
          <w:shd w:val="clear" w:color="auto" w:fill="FFFFFF"/>
        </w:rPr>
        <w:t>teressa, appassiona le nuove generazioni: non rassegniamoci all’idea di un cristianesimo di nicchia, di testimonianza, portatore di una visione conservatrice della società e della storia</w:t>
      </w:r>
      <w:r>
        <w:rPr>
          <w:rFonts w:ascii="Times New Roman" w:hAnsi="Times New Roman" w:cs="Times New Roman"/>
          <w:color w:val="000000"/>
          <w:sz w:val="24"/>
          <w:szCs w:val="24"/>
          <w:shd w:val="clear" w:color="auto" w:fill="FFFFFF"/>
        </w:rPr>
        <w:t>.</w:t>
      </w:r>
    </w:p>
    <w:p w:rsidR="009D43DC" w:rsidRDefault="003B5DD1" w:rsidP="009D43D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Vorrei che sentissimo tutti vibrare il cuore, come i discepoli di Emmaus, nell</w:t>
      </w:r>
      <w:r w:rsidR="001703B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ascoltare le parole di Gesù, come le ascoltava Maria, ad esempio, che le tratteneva nel suo cuore, perché erano importanti inaudite, belle; sentiamo in questo momento l’appello che giunge dai martiri della Chiesa di ieri e di oggi; riallacciamoci alla storia di una Chiesa, che nel corso dei secoli, ha costruito un patrimonio di fede, di cultura, di civiltà aprendoci ancora di più alla consapevolezza che il cristianesimo non è una dottrina, non è una favola, non è un mito; ma mov</w:t>
      </w:r>
      <w:r w:rsidR="00F81292">
        <w:rPr>
          <w:rFonts w:ascii="Times New Roman" w:hAnsi="Times New Roman" w:cs="Times New Roman"/>
          <w:color w:val="000000"/>
          <w:sz w:val="24"/>
          <w:szCs w:val="24"/>
          <w:shd w:val="clear" w:color="auto" w:fill="FFFFFF"/>
        </w:rPr>
        <w:t xml:space="preserve">imento, rinnovamento, </w:t>
      </w:r>
      <w:r w:rsidR="009A759D">
        <w:rPr>
          <w:rFonts w:ascii="Times New Roman" w:hAnsi="Times New Roman" w:cs="Times New Roman"/>
          <w:color w:val="000000"/>
          <w:sz w:val="24"/>
          <w:szCs w:val="24"/>
          <w:shd w:val="clear" w:color="auto" w:fill="FFFFFF"/>
        </w:rPr>
        <w:t xml:space="preserve">perenne </w:t>
      </w:r>
      <w:r w:rsidR="00F81292">
        <w:rPr>
          <w:rFonts w:ascii="Times New Roman" w:hAnsi="Times New Roman" w:cs="Times New Roman"/>
          <w:color w:val="000000"/>
          <w:sz w:val="24"/>
          <w:szCs w:val="24"/>
          <w:shd w:val="clear" w:color="auto" w:fill="FFFFFF"/>
        </w:rPr>
        <w:t>primavera</w:t>
      </w:r>
      <w:r w:rsidR="009A759D">
        <w:rPr>
          <w:rFonts w:ascii="Times New Roman" w:hAnsi="Times New Roman" w:cs="Times New Roman"/>
          <w:color w:val="000000"/>
          <w:sz w:val="24"/>
          <w:szCs w:val="24"/>
          <w:shd w:val="clear" w:color="auto" w:fill="FFFFFF"/>
        </w:rPr>
        <w:t xml:space="preserve"> dello spirito</w:t>
      </w:r>
      <w:r w:rsidR="00F81292">
        <w:rPr>
          <w:rFonts w:ascii="Times New Roman" w:hAnsi="Times New Roman" w:cs="Times New Roman"/>
          <w:color w:val="000000"/>
          <w:sz w:val="24"/>
          <w:szCs w:val="24"/>
          <w:shd w:val="clear" w:color="auto" w:fill="FFFFFF"/>
        </w:rPr>
        <w:t>; una notizia che sia capace di far risentire la chiamata di Gesù ai discepoli, che io ho sempre immaginato giovani, pieni di vita, carichi di impegni, con tanti progetti in testa, ma che di fronte a quello sguardo, a quelle parole… non hanno potuto opporre resistenza. Come non pensare alla v</w:t>
      </w:r>
      <w:r w:rsidR="00F81292">
        <w:rPr>
          <w:rFonts w:ascii="Times New Roman" w:hAnsi="Times New Roman" w:cs="Times New Roman"/>
          <w:color w:val="000000"/>
          <w:sz w:val="24"/>
          <w:szCs w:val="24"/>
          <w:shd w:val="clear" w:color="auto" w:fill="FFFFFF"/>
        </w:rPr>
        <w:t>o</w:t>
      </w:r>
      <w:r w:rsidR="00F81292">
        <w:rPr>
          <w:rFonts w:ascii="Times New Roman" w:hAnsi="Times New Roman" w:cs="Times New Roman"/>
          <w:color w:val="000000"/>
          <w:sz w:val="24"/>
          <w:szCs w:val="24"/>
          <w:shd w:val="clear" w:color="auto" w:fill="FFFFFF"/>
        </w:rPr>
        <w:t>cazione di noi sacerdoti: anch’essa nata alla luce di quello stesso sguardo. Rinnoviamola e ritrovi</w:t>
      </w:r>
      <w:r w:rsidR="00F81292">
        <w:rPr>
          <w:rFonts w:ascii="Times New Roman" w:hAnsi="Times New Roman" w:cs="Times New Roman"/>
          <w:color w:val="000000"/>
          <w:sz w:val="24"/>
          <w:szCs w:val="24"/>
          <w:shd w:val="clear" w:color="auto" w:fill="FFFFFF"/>
        </w:rPr>
        <w:t>a</w:t>
      </w:r>
      <w:r w:rsidR="00F81292">
        <w:rPr>
          <w:rFonts w:ascii="Times New Roman" w:hAnsi="Times New Roman" w:cs="Times New Roman"/>
          <w:color w:val="000000"/>
          <w:sz w:val="24"/>
          <w:szCs w:val="24"/>
          <w:shd w:val="clear" w:color="auto" w:fill="FFFFFF"/>
        </w:rPr>
        <w:t>mo tutti l’entusiasmo di essere portatori di qualcosa di meraviglioso che ogni uomo attende.</w:t>
      </w:r>
    </w:p>
    <w:p w:rsidR="007F5397" w:rsidRDefault="007F5397" w:rsidP="009D43DC">
      <w:pPr>
        <w:spacing w:after="0" w:line="360" w:lineRule="auto"/>
        <w:jc w:val="both"/>
        <w:rPr>
          <w:rFonts w:ascii="Times New Roman" w:hAnsi="Times New Roman" w:cs="Times New Roman"/>
          <w:color w:val="000000"/>
          <w:sz w:val="24"/>
          <w:szCs w:val="24"/>
          <w:shd w:val="clear" w:color="auto" w:fill="FFFFFF"/>
        </w:rPr>
      </w:pPr>
    </w:p>
    <w:p w:rsidR="007F5397" w:rsidRPr="007F5397" w:rsidRDefault="007F5397" w:rsidP="009D43DC">
      <w:pPr>
        <w:spacing w:after="0" w:line="360" w:lineRule="auto"/>
        <w:jc w:val="both"/>
        <w:rPr>
          <w:rFonts w:ascii="Times New Roman" w:hAnsi="Times New Roman" w:cs="Times New Roman"/>
          <w:b/>
          <w:color w:val="000000"/>
          <w:sz w:val="24"/>
          <w:szCs w:val="24"/>
          <w:shd w:val="clear" w:color="auto" w:fill="FFFFFF"/>
        </w:rPr>
      </w:pPr>
      <w:r w:rsidRPr="007F5397">
        <w:rPr>
          <w:rFonts w:ascii="Times New Roman" w:hAnsi="Times New Roman" w:cs="Times New Roman"/>
          <w:b/>
          <w:color w:val="000000"/>
          <w:sz w:val="24"/>
          <w:szCs w:val="24"/>
          <w:shd w:val="clear" w:color="auto" w:fill="FFFFFF"/>
        </w:rPr>
        <w:lastRenderedPageBreak/>
        <w:t>Il cammino dei convegni pastorali</w:t>
      </w:r>
    </w:p>
    <w:p w:rsidR="00F81292" w:rsidRDefault="00F81292" w:rsidP="009D43D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Nel sogno di rinnovamento di papa Francesco, dunque, </w:t>
      </w:r>
      <w:r w:rsidR="00A801E7">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i racchiude la possibilità di recuperare quanto è vivo sotto la cenere, di rivedere con spirito critico quanto sta morendo e non ha più nulla da dire, di ridiventare creativi, ma non di una creatività quale ricerca del nuovo fine a se stesso, ma di una creatività missionaria che tutto pone al vaglio di un messaggio che deve giungere a tutti.</w:t>
      </w:r>
    </w:p>
    <w:p w:rsidR="00F81292" w:rsidRDefault="0093065A" w:rsidP="009D43DC">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Il Convegno di quest’anno è il primo importante tassello di un progetto che stiamo perseguendo da un po’ di anni le cui caratteristiche sono le seguenti:</w:t>
      </w:r>
    </w:p>
    <w:p w:rsidR="0093065A" w:rsidRDefault="0093065A" w:rsidP="009D43DC">
      <w:pPr>
        <w:spacing w:after="0" w:line="360" w:lineRule="auto"/>
        <w:jc w:val="both"/>
        <w:rPr>
          <w:rFonts w:ascii="Times New Roman" w:hAnsi="Times New Roman" w:cs="Times New Roman"/>
          <w:color w:val="000000"/>
          <w:sz w:val="24"/>
          <w:szCs w:val="24"/>
          <w:shd w:val="clear" w:color="auto" w:fill="FFFFFF"/>
        </w:rPr>
      </w:pPr>
    </w:p>
    <w:p w:rsidR="0093065A" w:rsidRDefault="0093065A" w:rsidP="0093065A">
      <w:pPr>
        <w:pStyle w:val="Paragrafoelenco"/>
        <w:numPr>
          <w:ilvl w:val="0"/>
          <w:numId w:val="1"/>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Sinodalità</w:t>
      </w:r>
    </w:p>
    <w:p w:rsidR="0093065A" w:rsidRDefault="0093065A" w:rsidP="0093065A">
      <w:pPr>
        <w:pStyle w:val="Paragrafoelenco"/>
        <w:numPr>
          <w:ilvl w:val="0"/>
          <w:numId w:val="1"/>
        </w:num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Conversione pastorale</w:t>
      </w:r>
    </w:p>
    <w:p w:rsidR="0093065A" w:rsidRDefault="0093065A" w:rsidP="0093065A">
      <w:pPr>
        <w:pStyle w:val="Paragrafoelenco"/>
        <w:numPr>
          <w:ilvl w:val="0"/>
          <w:numId w:val="1"/>
        </w:numPr>
        <w:spacing w:after="0" w:line="360" w:lineRule="auto"/>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Missionarietà</w:t>
      </w:r>
      <w:proofErr w:type="spellEnd"/>
    </w:p>
    <w:p w:rsidR="0093065A" w:rsidRDefault="0093065A" w:rsidP="0093065A">
      <w:pPr>
        <w:spacing w:after="0" w:line="360" w:lineRule="auto"/>
        <w:jc w:val="both"/>
        <w:rPr>
          <w:rFonts w:ascii="Times New Roman" w:hAnsi="Times New Roman" w:cs="Times New Roman"/>
          <w:color w:val="000000"/>
          <w:sz w:val="24"/>
          <w:szCs w:val="24"/>
          <w:shd w:val="clear" w:color="auto" w:fill="FFFFFF"/>
        </w:rPr>
      </w:pPr>
    </w:p>
    <w:p w:rsidR="00CB6098" w:rsidRPr="00CB6098" w:rsidRDefault="00CB6098" w:rsidP="00CB6098">
      <w:pPr>
        <w:spacing w:after="0" w:line="360" w:lineRule="auto"/>
        <w:jc w:val="both"/>
        <w:rPr>
          <w:rFonts w:ascii="Times New Roman" w:hAnsi="Times New Roman" w:cs="Times New Roman"/>
          <w:b/>
          <w:color w:val="000000"/>
          <w:sz w:val="24"/>
          <w:szCs w:val="24"/>
          <w:shd w:val="clear" w:color="auto" w:fill="FFFFFF"/>
        </w:rPr>
      </w:pPr>
      <w:r w:rsidRPr="00CB6098">
        <w:rPr>
          <w:rFonts w:ascii="Times New Roman" w:hAnsi="Times New Roman" w:cs="Times New Roman"/>
          <w:b/>
          <w:color w:val="000000"/>
          <w:sz w:val="24"/>
          <w:szCs w:val="24"/>
          <w:shd w:val="clear" w:color="auto" w:fill="FFFFFF"/>
        </w:rPr>
        <w:t>Sinodalità</w:t>
      </w:r>
    </w:p>
    <w:p w:rsidR="0093065A" w:rsidRDefault="0093065A" w:rsidP="0093065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Questo convegno, unitamente ai precedenti, non è un’altra cosa, un altro evento. Ma è una tappa importante di un cammino: nei nostri orientamenti pastorali, che traducono EG nella nostra diocesi, diamo la bussola per comprendere il senso e lo sforzo di coinvolgere tutta la chiesa salernitana nell’esercizio della comunione sinodale: «Camminare insieme non può essere solo un fatto occasi</w:t>
      </w:r>
      <w:r>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nale che ci spinge alla verifica della vita ecclesiale e ci rimette in careggiata, ma è una condizione permanente della Chiesa. Per questo le tappe che viviamo annualmente da un convegno diocesano all’altro dovrebbero coinvolgere sempre più l’intera diocesi in uno stile sinodale, grazie al quale le tematiche proposte possano essere fatte oggetto di condivisione, confronto, attuazione e verifica nelle strutture diocesane, nelle parrocchie e nelle aggregazioni laicali. Tutto ciò va vissuto attrave</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so tappe che favoriscano la valutazione dell’efficacia delle scelte comuni. Il Consiglio pastorale Diocesano, unitamente alle foranie, dovrebbe tracciare il percorso annuale e guidarlo in collabor</w:t>
      </w:r>
      <w:r>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zione con tutti gli Uffici diocesani e gli Organismi ecclesiali di partecipazione»</w:t>
      </w:r>
      <w:r>
        <w:rPr>
          <w:rStyle w:val="Rimandonotaapidipagina"/>
          <w:rFonts w:ascii="Times New Roman" w:hAnsi="Times New Roman" w:cs="Times New Roman"/>
          <w:color w:val="000000"/>
          <w:sz w:val="24"/>
          <w:szCs w:val="24"/>
          <w:shd w:val="clear" w:color="auto" w:fill="FFFFFF"/>
        </w:rPr>
        <w:footnoteReference w:id="1"/>
      </w:r>
      <w:r>
        <w:rPr>
          <w:rFonts w:ascii="Times New Roman" w:hAnsi="Times New Roman" w:cs="Times New Roman"/>
          <w:color w:val="000000"/>
          <w:sz w:val="24"/>
          <w:szCs w:val="24"/>
          <w:shd w:val="clear" w:color="auto" w:fill="FFFFFF"/>
        </w:rPr>
        <w:t>.</w:t>
      </w:r>
    </w:p>
    <w:p w:rsidR="0093065A" w:rsidRDefault="00DA7D1A" w:rsidP="0093065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 novità di quest’anno è il recupero del ruolo del CPD nell’attuazione della sinodalità in ordine a</w:t>
      </w:r>
      <w:r>
        <w:rPr>
          <w:rFonts w:ascii="Times New Roman" w:hAnsi="Times New Roman" w:cs="Times New Roman"/>
          <w:color w:val="000000"/>
          <w:sz w:val="24"/>
          <w:szCs w:val="24"/>
          <w:shd w:val="clear" w:color="auto" w:fill="FFFFFF"/>
        </w:rPr>
        <w:t>l</w:t>
      </w:r>
      <w:r>
        <w:rPr>
          <w:rFonts w:ascii="Times New Roman" w:hAnsi="Times New Roman" w:cs="Times New Roman"/>
          <w:color w:val="000000"/>
          <w:sz w:val="24"/>
          <w:szCs w:val="24"/>
          <w:shd w:val="clear" w:color="auto" w:fill="FFFFFF"/>
        </w:rPr>
        <w:t>la preparazione del Convegno pastorale. La costituzione in esso dei laboratori pastorali e del coo</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dinamento, che raggruppa i principali uffici pastorali e i laici espressione delle varie sensibilità della diocesi, è stato il cuore pulsante che ha raccolto le proposte, si è messo in costante ascolto del mag</w:t>
      </w:r>
      <w:r>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 xml:space="preserve">stero della Chiesa recependo fin da ora le indicazioni di </w:t>
      </w:r>
      <w:proofErr w:type="spellStart"/>
      <w:r w:rsidRPr="00A801E7">
        <w:rPr>
          <w:rFonts w:ascii="Times New Roman" w:hAnsi="Times New Roman" w:cs="Times New Roman"/>
          <w:i/>
          <w:color w:val="000000"/>
          <w:sz w:val="24"/>
          <w:szCs w:val="24"/>
          <w:shd w:val="clear" w:color="auto" w:fill="FFFFFF"/>
        </w:rPr>
        <w:t>Amoris</w:t>
      </w:r>
      <w:proofErr w:type="spellEnd"/>
      <w:r w:rsidRPr="00A801E7">
        <w:rPr>
          <w:rFonts w:ascii="Times New Roman" w:hAnsi="Times New Roman" w:cs="Times New Roman"/>
          <w:i/>
          <w:color w:val="000000"/>
          <w:sz w:val="24"/>
          <w:szCs w:val="24"/>
          <w:shd w:val="clear" w:color="auto" w:fill="FFFFFF"/>
        </w:rPr>
        <w:t xml:space="preserve"> </w:t>
      </w:r>
      <w:proofErr w:type="spellStart"/>
      <w:r w:rsidRPr="00A801E7">
        <w:rPr>
          <w:rFonts w:ascii="Times New Roman" w:hAnsi="Times New Roman" w:cs="Times New Roman"/>
          <w:i/>
          <w:color w:val="000000"/>
          <w:sz w:val="24"/>
          <w:szCs w:val="24"/>
          <w:shd w:val="clear" w:color="auto" w:fill="FFFFFF"/>
        </w:rPr>
        <w:t>laetitia</w:t>
      </w:r>
      <w:proofErr w:type="spellEnd"/>
      <w:r>
        <w:rPr>
          <w:rFonts w:ascii="Times New Roman" w:hAnsi="Times New Roman" w:cs="Times New Roman"/>
          <w:color w:val="000000"/>
          <w:sz w:val="24"/>
          <w:szCs w:val="24"/>
          <w:shd w:val="clear" w:color="auto" w:fill="FFFFFF"/>
        </w:rPr>
        <w:t xml:space="preserve"> sulla famiglia e la conve</w:t>
      </w:r>
      <w:r>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sione pastorale nel segno della misericordia. Tutto questo è diventata la “Griglia di lavoro” che è stata consegnata ai vicari foranei – che stanno sempre più assumendo la connotazione non di postini </w:t>
      </w:r>
      <w:r>
        <w:rPr>
          <w:rFonts w:ascii="Times New Roman" w:hAnsi="Times New Roman" w:cs="Times New Roman"/>
          <w:color w:val="000000"/>
          <w:sz w:val="24"/>
          <w:szCs w:val="24"/>
          <w:shd w:val="clear" w:color="auto" w:fill="FFFFFF"/>
        </w:rPr>
        <w:lastRenderedPageBreak/>
        <w:t>o burocrati, ma di animatori e filtri tra la diocesi e le parrocchie – i quali</w:t>
      </w:r>
      <w:r w:rsidR="001703BC">
        <w:rPr>
          <w:rFonts w:ascii="Times New Roman" w:hAnsi="Times New Roman" w:cs="Times New Roman"/>
          <w:color w:val="000000"/>
          <w:sz w:val="24"/>
          <w:szCs w:val="24"/>
          <w:shd w:val="clear" w:color="auto" w:fill="FFFFFF"/>
        </w:rPr>
        <w:t>, si spera,</w:t>
      </w:r>
      <w:r>
        <w:rPr>
          <w:rFonts w:ascii="Times New Roman" w:hAnsi="Times New Roman" w:cs="Times New Roman"/>
          <w:color w:val="000000"/>
          <w:sz w:val="24"/>
          <w:szCs w:val="24"/>
          <w:shd w:val="clear" w:color="auto" w:fill="FFFFFF"/>
        </w:rPr>
        <w:t xml:space="preserve"> hanno studiato, coinvolto e sollecitato la partecipazione attiva da protagonisti degli operatori pastorali.</w:t>
      </w:r>
    </w:p>
    <w:p w:rsidR="00D22669" w:rsidRPr="0093065A" w:rsidRDefault="00D22669" w:rsidP="0093065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Banco di prova dell’esercizio della sinodalità sarà il lavoro laboratoriale di domani e la sintesi del 28 giugno: il convegno, infatti, non vuole essere una tappa conclusiva, né vuole consegnare “i co</w:t>
      </w:r>
      <w:r>
        <w:rPr>
          <w:rFonts w:ascii="Times New Roman" w:hAnsi="Times New Roman" w:cs="Times New Roman"/>
          <w:color w:val="000000"/>
          <w:sz w:val="24"/>
          <w:szCs w:val="24"/>
          <w:shd w:val="clear" w:color="auto" w:fill="FFFFFF"/>
        </w:rPr>
        <w:t>m</w:t>
      </w:r>
      <w:r>
        <w:rPr>
          <w:rFonts w:ascii="Times New Roman" w:hAnsi="Times New Roman" w:cs="Times New Roman"/>
          <w:color w:val="000000"/>
          <w:sz w:val="24"/>
          <w:szCs w:val="24"/>
          <w:shd w:val="clear" w:color="auto" w:fill="FFFFFF"/>
        </w:rPr>
        <w:t>piti per casa” già belli e pronti, ma intende assumere la fisionomia di un laboratorio di verifica e di rilancio, oltre che di formazione, dell’intera programmazione della nostra chiesa diocesana.</w:t>
      </w:r>
    </w:p>
    <w:p w:rsidR="0093065A" w:rsidRDefault="00841B4C" w:rsidP="0093065A">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Né vogliamo fermarci a questi tre giorni così belli e intensi di lavoro: siamo consci infatti che il mondo corre veloce, che le urgenze cambiano, e la Chiesa non può stare a guardare né rifugiarsi nelle proprie convinzioni tante volte avulse dalla storia e dal presente concreto della nostra gente</w:t>
      </w:r>
      <w:r w:rsidR="00CB6098">
        <w:rPr>
          <w:rFonts w:ascii="Times New Roman" w:hAnsi="Times New Roman" w:cs="Times New Roman"/>
          <w:color w:val="000000"/>
          <w:sz w:val="24"/>
          <w:szCs w:val="24"/>
          <w:shd w:val="clear" w:color="auto" w:fill="FFFFFF"/>
        </w:rPr>
        <w:t>: «L’impegno evangelizzatore mai si chiude, mai si ripiega sulle proprie sicurezze, mai opta per una rigidità autodifensiva» (EG 45)</w:t>
      </w:r>
      <w:r>
        <w:rPr>
          <w:rFonts w:ascii="Times New Roman" w:hAnsi="Times New Roman" w:cs="Times New Roman"/>
          <w:color w:val="000000"/>
          <w:sz w:val="24"/>
          <w:szCs w:val="24"/>
          <w:shd w:val="clear" w:color="auto" w:fill="FFFFFF"/>
        </w:rPr>
        <w:t xml:space="preserve">. Per questo il CPD diventerà un convegno pastorale permanente, che duri tutto l’anno, che continui la discussione, che immetta energie nuove, che sia attento, in chiave profetica, alle sollecitazioni del mondo come a quelle del magistero. </w:t>
      </w:r>
    </w:p>
    <w:p w:rsidR="00CB6098" w:rsidRDefault="00CB6098" w:rsidP="009D43DC">
      <w:pPr>
        <w:spacing w:after="0" w:line="360" w:lineRule="auto"/>
        <w:jc w:val="both"/>
        <w:rPr>
          <w:rFonts w:ascii="Times New Roman" w:hAnsi="Times New Roman" w:cs="Times New Roman"/>
          <w:color w:val="000000"/>
          <w:sz w:val="24"/>
          <w:szCs w:val="24"/>
          <w:shd w:val="clear" w:color="auto" w:fill="FFFFFF"/>
        </w:rPr>
      </w:pPr>
    </w:p>
    <w:p w:rsidR="00CB6098" w:rsidRDefault="00CB6098" w:rsidP="009D43DC">
      <w:pPr>
        <w:spacing w:after="0"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Conversione pastorale</w:t>
      </w:r>
    </w:p>
    <w:p w:rsidR="00CB6098" w:rsidRDefault="00CB6098" w:rsidP="009D43D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color w:val="000000"/>
          <w:sz w:val="24"/>
          <w:szCs w:val="24"/>
          <w:shd w:val="clear" w:color="auto" w:fill="FFFFFF"/>
        </w:rPr>
        <w:t>“</w:t>
      </w:r>
      <w:r w:rsidRPr="00CB6098">
        <w:rPr>
          <w:rFonts w:ascii="Times New Roman" w:hAnsi="Times New Roman" w:cs="Times New Roman"/>
          <w:sz w:val="24"/>
          <w:szCs w:val="24"/>
          <w:shd w:val="clear" w:color="auto" w:fill="FFFFFF"/>
        </w:rPr>
        <w:t>Ogni giorno un uccello trovava requie sui rami secchi di un albero solitario in mezzo a una pianura desertica. Un giorno passò proprio là una tromba d'aria che coi suoi fulmini incenerì quell'albero. L'uccello fu costretto a volare a lungo. Alla fine, spossato, giunse in una foresta di alberi carichi di frutti</w:t>
      </w:r>
      <w:r>
        <w:rPr>
          <w:rFonts w:ascii="Times New Roman" w:hAnsi="Times New Roman" w:cs="Times New Roman"/>
          <w:sz w:val="24"/>
          <w:szCs w:val="24"/>
          <w:shd w:val="clear" w:color="auto" w:fill="FFFFFF"/>
        </w:rPr>
        <w:t xml:space="preserve">”. Questa immagine è di G. Ravasi apparsa sulla rubrica di Avvenire, </w:t>
      </w:r>
      <w:r w:rsidRPr="00A801E7">
        <w:rPr>
          <w:rFonts w:ascii="Times New Roman" w:hAnsi="Times New Roman" w:cs="Times New Roman"/>
          <w:i/>
          <w:sz w:val="24"/>
          <w:szCs w:val="24"/>
          <w:shd w:val="clear" w:color="auto" w:fill="FFFFFF"/>
        </w:rPr>
        <w:t>Mattutino</w:t>
      </w:r>
      <w:r>
        <w:rPr>
          <w:rFonts w:ascii="Times New Roman" w:hAnsi="Times New Roman" w:cs="Times New Roman"/>
          <w:sz w:val="24"/>
          <w:szCs w:val="24"/>
          <w:shd w:val="clear" w:color="auto" w:fill="FFFFFF"/>
        </w:rPr>
        <w:t>, di qualche anno fa. Ci restituisce l’immagine più eloquente del concetto di conversione pastorale che come diocesi vogliamo cercare di incarnare.</w:t>
      </w:r>
    </w:p>
    <w:p w:rsidR="00CB6098" w:rsidRDefault="00CB6098" w:rsidP="009D43D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Paure, cammini solitari, occasionalità, invidie,… sono alcuni dei rischi che si corrono quando la Chiesa perde la sua natura missionaria e si chiude in se stessa. </w:t>
      </w:r>
      <w:r w:rsidR="006D745B">
        <w:rPr>
          <w:rFonts w:ascii="Times New Roman" w:hAnsi="Times New Roman" w:cs="Times New Roman"/>
          <w:sz w:val="24"/>
          <w:szCs w:val="24"/>
          <w:shd w:val="clear" w:color="auto" w:fill="FFFFFF"/>
        </w:rPr>
        <w:t>Convinti che quel ramo sia l’unica possibilità di esistenza, non ci rendiamo conto che è ormai seccato, e presto tardi</w:t>
      </w:r>
      <w:r w:rsidR="001703BC">
        <w:rPr>
          <w:rFonts w:ascii="Times New Roman" w:hAnsi="Times New Roman" w:cs="Times New Roman"/>
          <w:sz w:val="24"/>
          <w:szCs w:val="24"/>
          <w:shd w:val="clear" w:color="auto" w:fill="FFFFFF"/>
        </w:rPr>
        <w:t xml:space="preserve">, </w:t>
      </w:r>
      <w:r w:rsidR="006D745B">
        <w:rPr>
          <w:rFonts w:ascii="Times New Roman" w:hAnsi="Times New Roman" w:cs="Times New Roman"/>
          <w:sz w:val="24"/>
          <w:szCs w:val="24"/>
          <w:shd w:val="clear" w:color="auto" w:fill="FFFFFF"/>
        </w:rPr>
        <w:t xml:space="preserve"> </w:t>
      </w:r>
      <w:r w:rsidR="001703BC">
        <w:rPr>
          <w:rFonts w:ascii="Times New Roman" w:hAnsi="Times New Roman" w:cs="Times New Roman"/>
          <w:sz w:val="24"/>
          <w:szCs w:val="24"/>
          <w:shd w:val="clear" w:color="auto" w:fill="FFFFFF"/>
        </w:rPr>
        <w:t>si spezzerà</w:t>
      </w:r>
      <w:r w:rsidR="006D745B">
        <w:rPr>
          <w:rFonts w:ascii="Times New Roman" w:hAnsi="Times New Roman" w:cs="Times New Roman"/>
          <w:sz w:val="24"/>
          <w:szCs w:val="24"/>
          <w:shd w:val="clear" w:color="auto" w:fill="FFFFFF"/>
        </w:rPr>
        <w:t xml:space="preserve"> sotto i nostri piedi. Quanto ci logoriamo come diocesi e come comunità nel discutere su tradizioni e pers</w:t>
      </w:r>
      <w:r w:rsidR="006D745B">
        <w:rPr>
          <w:rFonts w:ascii="Times New Roman" w:hAnsi="Times New Roman" w:cs="Times New Roman"/>
          <w:sz w:val="24"/>
          <w:szCs w:val="24"/>
          <w:shd w:val="clear" w:color="auto" w:fill="FFFFFF"/>
        </w:rPr>
        <w:t>o</w:t>
      </w:r>
      <w:r w:rsidR="006D745B">
        <w:rPr>
          <w:rFonts w:ascii="Times New Roman" w:hAnsi="Times New Roman" w:cs="Times New Roman"/>
          <w:sz w:val="24"/>
          <w:szCs w:val="24"/>
          <w:shd w:val="clear" w:color="auto" w:fill="FFFFFF"/>
        </w:rPr>
        <w:t xml:space="preserve">nali convinzioni, mentre il mondo gira senza di noi, mentre i giovani non sentono l’attrazione per la chiesa e </w:t>
      </w:r>
      <w:r w:rsidR="001703BC">
        <w:rPr>
          <w:rFonts w:ascii="Times New Roman" w:hAnsi="Times New Roman" w:cs="Times New Roman"/>
          <w:sz w:val="24"/>
          <w:szCs w:val="24"/>
          <w:shd w:val="clear" w:color="auto" w:fill="FFFFFF"/>
        </w:rPr>
        <w:t>si fa sempre più reale il rischio di una civiltà</w:t>
      </w:r>
      <w:r w:rsidR="006D745B">
        <w:rPr>
          <w:rFonts w:ascii="Times New Roman" w:hAnsi="Times New Roman" w:cs="Times New Roman"/>
          <w:sz w:val="24"/>
          <w:szCs w:val="24"/>
          <w:shd w:val="clear" w:color="auto" w:fill="FFFFFF"/>
        </w:rPr>
        <w:t xml:space="preserve"> senza Dio e senza cristianesimo. Amara sarà </w:t>
      </w:r>
      <w:r w:rsidR="001703BC">
        <w:rPr>
          <w:rFonts w:ascii="Times New Roman" w:hAnsi="Times New Roman" w:cs="Times New Roman"/>
          <w:sz w:val="24"/>
          <w:szCs w:val="24"/>
          <w:shd w:val="clear" w:color="auto" w:fill="FFFFFF"/>
        </w:rPr>
        <w:t>la</w:t>
      </w:r>
      <w:r w:rsidR="006D745B">
        <w:rPr>
          <w:rFonts w:ascii="Times New Roman" w:hAnsi="Times New Roman" w:cs="Times New Roman"/>
          <w:sz w:val="24"/>
          <w:szCs w:val="24"/>
          <w:shd w:val="clear" w:color="auto" w:fill="FFFFFF"/>
        </w:rPr>
        <w:t xml:space="preserve"> constatazione che mentre noi si discuteva di vasi di fiori che si spostano, di quale colore usare per la congrega, e di quale via evitare o aggiungere alla processione, ci accorgeremo che, nel frattempo, in chiesa, siamo rimasti in pochi, cinquanta sfumature di grigio.</w:t>
      </w:r>
      <w:r w:rsidR="001703BC">
        <w:rPr>
          <w:rFonts w:ascii="Times New Roman" w:hAnsi="Times New Roman" w:cs="Times New Roman"/>
          <w:sz w:val="24"/>
          <w:szCs w:val="24"/>
          <w:shd w:val="clear" w:color="auto" w:fill="FFFFFF"/>
        </w:rPr>
        <w:t xml:space="preserve"> </w:t>
      </w:r>
    </w:p>
    <w:p w:rsidR="006D745B" w:rsidRDefault="006D745B" w:rsidP="009D43D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Dagli Orientamenti pastorali “Seguimi” del 2014-15 l’orizzonte della conversione pastorale è </w:t>
      </w:r>
      <w:r w:rsidR="002B24D2">
        <w:rPr>
          <w:rFonts w:ascii="Times New Roman" w:hAnsi="Times New Roman" w:cs="Times New Roman"/>
          <w:sz w:val="24"/>
          <w:szCs w:val="24"/>
          <w:shd w:val="clear" w:color="auto" w:fill="FFFFFF"/>
        </w:rPr>
        <w:t xml:space="preserve">la </w:t>
      </w:r>
      <w:proofErr w:type="spellStart"/>
      <w:r w:rsidR="002B24D2">
        <w:rPr>
          <w:rFonts w:ascii="Times New Roman" w:hAnsi="Times New Roman" w:cs="Times New Roman"/>
          <w:sz w:val="24"/>
          <w:szCs w:val="24"/>
          <w:shd w:val="clear" w:color="auto" w:fill="FFFFFF"/>
        </w:rPr>
        <w:t>missionarietà</w:t>
      </w:r>
      <w:proofErr w:type="spellEnd"/>
      <w:r w:rsidR="002B24D2">
        <w:rPr>
          <w:rFonts w:ascii="Times New Roman" w:hAnsi="Times New Roman" w:cs="Times New Roman"/>
          <w:sz w:val="24"/>
          <w:szCs w:val="24"/>
          <w:shd w:val="clear" w:color="auto" w:fill="FFFFFF"/>
        </w:rPr>
        <w:t xml:space="preserve"> della Chiesa, in tutti i suoi livelli, che si concretizza nello sforzo di unire le forze, camminare insieme, superare barriere e steccati settoriali, agire per uno sforzo comune, coinvolgere </w:t>
      </w:r>
      <w:r w:rsidR="002B24D2">
        <w:rPr>
          <w:rFonts w:ascii="Times New Roman" w:hAnsi="Times New Roman" w:cs="Times New Roman"/>
          <w:sz w:val="24"/>
          <w:szCs w:val="24"/>
          <w:shd w:val="clear" w:color="auto" w:fill="FFFFFF"/>
        </w:rPr>
        <w:lastRenderedPageBreak/>
        <w:t xml:space="preserve">le foranie che diventano le fucine, i laboratori della prassi pastorale che si incontrano e dialogano col territorio, con la concretezza delle persone. </w:t>
      </w:r>
    </w:p>
    <w:p w:rsidR="002B24D2" w:rsidRDefault="002B24D2" w:rsidP="009D43D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Tutto questo è stato l’anno scorso racchiuso nell’immagine della Chiesa come Casa Scoperchiata, cioè il tentativo di una Chiesa di uscire da se stessa per incontrare l’uomo e portarlo davanti al S</w:t>
      </w:r>
      <w:r>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gnore. Abbiamo individuato quattro direttrici d</w:t>
      </w:r>
      <w:r w:rsidR="009D23E4">
        <w:rPr>
          <w:rFonts w:ascii="Times New Roman" w:hAnsi="Times New Roman" w:cs="Times New Roman"/>
          <w:sz w:val="24"/>
          <w:szCs w:val="24"/>
          <w:shd w:val="clear" w:color="auto" w:fill="FFFFFF"/>
        </w:rPr>
        <w:t>i intervento che riguardavano la</w:t>
      </w:r>
      <w:r>
        <w:rPr>
          <w:rFonts w:ascii="Times New Roman" w:hAnsi="Times New Roman" w:cs="Times New Roman"/>
          <w:sz w:val="24"/>
          <w:szCs w:val="24"/>
          <w:shd w:val="clear" w:color="auto" w:fill="FFFFFF"/>
        </w:rPr>
        <w:t xml:space="preserve"> relazione, la partec</w:t>
      </w:r>
      <w:r>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pazione, le opere di misericordia e i giovani. Oggi queste aree pastorali sono diventate terreno che ci permettono di “stare”, “abitare” con l’uomo. La Traccia di Lavoro che vi abbiamo consegnato quest’anno – frutto di mesi di discussioni e di confronto – abbandona la ripartizione in settori e uff</w:t>
      </w:r>
      <w:r>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ci di curia, segna il passaggio verso una visione organica </w:t>
      </w:r>
      <w:r w:rsidR="001703BC">
        <w:rPr>
          <w:rFonts w:ascii="Times New Roman" w:hAnsi="Times New Roman" w:cs="Times New Roman"/>
          <w:sz w:val="24"/>
          <w:szCs w:val="24"/>
          <w:shd w:val="clear" w:color="auto" w:fill="FFFFFF"/>
        </w:rPr>
        <w:t>della pastorale perché attenta all’uomo e non a se stessa e alla propria autoconservazione</w:t>
      </w:r>
      <w:r>
        <w:rPr>
          <w:rFonts w:ascii="Times New Roman" w:hAnsi="Times New Roman" w:cs="Times New Roman"/>
          <w:sz w:val="24"/>
          <w:szCs w:val="24"/>
          <w:shd w:val="clear" w:color="auto" w:fill="FFFFFF"/>
        </w:rPr>
        <w:t>, traccia per la nostra Chiesa diocesana un cammino di approfondimento di se stessa e, quindi, di maggiore corrispondenza con le ansie e le urgenze del presente. La Traccia di Lavoro è uno strumento agile, sintetico, che volutamente reca in sé degli a</w:t>
      </w:r>
      <w:r>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cenni che vanno sviluppati, fatti occasione di discussione e coinvolgimento</w:t>
      </w:r>
      <w:r w:rsidR="009D23E4">
        <w:rPr>
          <w:rFonts w:ascii="Times New Roman" w:hAnsi="Times New Roman" w:cs="Times New Roman"/>
          <w:sz w:val="24"/>
          <w:szCs w:val="24"/>
          <w:shd w:val="clear" w:color="auto" w:fill="FFFFFF"/>
        </w:rPr>
        <w:t xml:space="preserve"> ulteriori</w:t>
      </w:r>
      <w:r>
        <w:rPr>
          <w:rFonts w:ascii="Times New Roman" w:hAnsi="Times New Roman" w:cs="Times New Roman"/>
          <w:sz w:val="24"/>
          <w:szCs w:val="24"/>
          <w:shd w:val="clear" w:color="auto" w:fill="FFFFFF"/>
        </w:rPr>
        <w:t>. Le questioni che essa solleva saranno oggetto dei laboratori di domani sera per subire ulteriori modifiche e a</w:t>
      </w:r>
      <w:r>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profondimenti che non lasceremo sospese, perché saranno oggetto del cammino formativo del Co</w:t>
      </w:r>
      <w:r>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siglio P</w:t>
      </w:r>
      <w:r>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storale diocesano e per la formazione degli operatori pastorali parrocchiali. Come vedete l’idea della conversione pastorale non ha le caratteris</w:t>
      </w:r>
      <w:r w:rsidR="00995FCF">
        <w:rPr>
          <w:rFonts w:ascii="Times New Roman" w:hAnsi="Times New Roman" w:cs="Times New Roman"/>
          <w:sz w:val="24"/>
          <w:szCs w:val="24"/>
          <w:shd w:val="clear" w:color="auto" w:fill="FFFFFF"/>
        </w:rPr>
        <w:t>tiche di un progetto definito da ingurgitare così com’è, ma ha piuttosto i connotati di un cantiere sempre aperto, volto com’è a costruire una nuova fisi</w:t>
      </w:r>
      <w:r w:rsidR="00995FCF">
        <w:rPr>
          <w:rFonts w:ascii="Times New Roman" w:hAnsi="Times New Roman" w:cs="Times New Roman"/>
          <w:sz w:val="24"/>
          <w:szCs w:val="24"/>
          <w:shd w:val="clear" w:color="auto" w:fill="FFFFFF"/>
        </w:rPr>
        <w:t>o</w:t>
      </w:r>
      <w:r w:rsidR="00995FCF">
        <w:rPr>
          <w:rFonts w:ascii="Times New Roman" w:hAnsi="Times New Roman" w:cs="Times New Roman"/>
          <w:sz w:val="24"/>
          <w:szCs w:val="24"/>
          <w:shd w:val="clear" w:color="auto" w:fill="FFFFFF"/>
        </w:rPr>
        <w:t>nomia di Chiesa più vicina all’uomo e, quindi, all’essenza del Vangelo.</w:t>
      </w:r>
    </w:p>
    <w:p w:rsidR="007F5397" w:rsidRDefault="00995FCF" w:rsidP="009D43D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Durante questo convegno ci interrogheremo su quanto Francesco ha delineato in </w:t>
      </w:r>
      <w:proofErr w:type="spellStart"/>
      <w:r w:rsidRPr="007F5397">
        <w:rPr>
          <w:rFonts w:ascii="Times New Roman" w:hAnsi="Times New Roman" w:cs="Times New Roman"/>
          <w:i/>
          <w:sz w:val="24"/>
          <w:szCs w:val="24"/>
          <w:shd w:val="clear" w:color="auto" w:fill="FFFFFF"/>
        </w:rPr>
        <w:t>Amoris</w:t>
      </w:r>
      <w:proofErr w:type="spellEnd"/>
      <w:r w:rsidRPr="007F5397">
        <w:rPr>
          <w:rFonts w:ascii="Times New Roman" w:hAnsi="Times New Roman" w:cs="Times New Roman"/>
          <w:i/>
          <w:sz w:val="24"/>
          <w:szCs w:val="24"/>
          <w:shd w:val="clear" w:color="auto" w:fill="FFFFFF"/>
        </w:rPr>
        <w:t xml:space="preserve"> </w:t>
      </w:r>
      <w:proofErr w:type="spellStart"/>
      <w:r w:rsidRPr="007F5397">
        <w:rPr>
          <w:rFonts w:ascii="Times New Roman" w:hAnsi="Times New Roman" w:cs="Times New Roman"/>
          <w:i/>
          <w:sz w:val="24"/>
          <w:szCs w:val="24"/>
          <w:shd w:val="clear" w:color="auto" w:fill="FFFFFF"/>
        </w:rPr>
        <w:t>laetitia</w:t>
      </w:r>
      <w:proofErr w:type="spellEnd"/>
      <w:r>
        <w:rPr>
          <w:rFonts w:ascii="Times New Roman" w:hAnsi="Times New Roman" w:cs="Times New Roman"/>
          <w:sz w:val="24"/>
          <w:szCs w:val="24"/>
          <w:shd w:val="clear" w:color="auto" w:fill="FFFFFF"/>
        </w:rPr>
        <w:t xml:space="preserve"> ci</w:t>
      </w:r>
      <w:r>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ca la conversione pastorale, che </w:t>
      </w:r>
      <w:r w:rsidR="007F5397">
        <w:rPr>
          <w:rFonts w:ascii="Times New Roman" w:hAnsi="Times New Roman" w:cs="Times New Roman"/>
          <w:sz w:val="24"/>
          <w:szCs w:val="24"/>
          <w:shd w:val="clear" w:color="auto" w:fill="FFFFFF"/>
        </w:rPr>
        <w:t>chiarisce ancora di più la sua fisionomia nel segno di una pastorale missionaria misericordiosa: ovviamente, questo ossimoro, chiarisce un aspetto con l’altro perché non esiste missione senza misericordia e misericordia che non sia missionaria, le cui caratteristiche sono le seguenti:</w:t>
      </w:r>
    </w:p>
    <w:p w:rsidR="007F5397" w:rsidRDefault="007F5397" w:rsidP="009D43DC">
      <w:pPr>
        <w:spacing w:after="0" w:line="360" w:lineRule="auto"/>
        <w:jc w:val="both"/>
        <w:rPr>
          <w:rFonts w:ascii="Times New Roman" w:hAnsi="Times New Roman" w:cs="Times New Roman"/>
          <w:sz w:val="24"/>
          <w:szCs w:val="24"/>
          <w:shd w:val="clear" w:color="auto" w:fill="FFFFFF"/>
        </w:rPr>
      </w:pPr>
    </w:p>
    <w:p w:rsidR="007F5397" w:rsidRPr="007F5397" w:rsidRDefault="007F5397" w:rsidP="007F5397">
      <w:pPr>
        <w:pStyle w:val="Paragrafoelenco"/>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Fedeltà al vangelo</w:t>
      </w:r>
    </w:p>
    <w:p w:rsidR="007F5397" w:rsidRPr="007F5397" w:rsidRDefault="007F5397" w:rsidP="007F5397">
      <w:pPr>
        <w:pStyle w:val="Paragrafoelenco"/>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Chiesa attenta a cogliere non l’errore, ma la fragilità e in essa la presenza dello spirito</w:t>
      </w:r>
    </w:p>
    <w:p w:rsidR="00995FCF" w:rsidRPr="007F5397" w:rsidRDefault="007F5397" w:rsidP="007F5397">
      <w:pPr>
        <w:pStyle w:val="Paragrafoelenco"/>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Prassi della tenerezza e del primato della carità</w:t>
      </w:r>
      <w:r>
        <w:rPr>
          <w:rStyle w:val="Rimandonotaapidipagina"/>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w:t>
      </w:r>
    </w:p>
    <w:p w:rsidR="007F5397" w:rsidRPr="001703BC" w:rsidRDefault="007F5397" w:rsidP="007F5397">
      <w:pPr>
        <w:spacing w:after="0" w:line="360" w:lineRule="auto"/>
        <w:jc w:val="both"/>
        <w:rPr>
          <w:rFonts w:ascii="Times New Roman" w:hAnsi="Times New Roman" w:cs="Times New Roman"/>
          <w:sz w:val="24"/>
          <w:szCs w:val="24"/>
        </w:rPr>
      </w:pPr>
    </w:p>
    <w:p w:rsidR="007F5397" w:rsidRDefault="00A30EED" w:rsidP="007F53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Missione a tutti</w:t>
      </w:r>
    </w:p>
    <w:p w:rsidR="00A30EED" w:rsidRDefault="00A30EED" w:rsidP="007F5397">
      <w:pPr>
        <w:spacing w:after="0" w:line="360" w:lineRule="auto"/>
        <w:jc w:val="both"/>
        <w:rPr>
          <w:rFonts w:ascii="Times New Roman" w:hAnsi="Times New Roman" w:cs="Times New Roman"/>
          <w:b/>
          <w:sz w:val="24"/>
          <w:szCs w:val="24"/>
        </w:rPr>
      </w:pPr>
    </w:p>
    <w:p w:rsidR="00D72B4A" w:rsidRDefault="009B6DB2" w:rsidP="00A65A8A">
      <w:pPr>
        <w:spacing w:after="0" w:line="360" w:lineRule="auto"/>
        <w:jc w:val="both"/>
        <w:rPr>
          <w:rFonts w:ascii="Times New Roman" w:hAnsi="Times New Roman" w:cs="Times New Roman"/>
          <w:sz w:val="24"/>
          <w:szCs w:val="24"/>
        </w:rPr>
      </w:pPr>
      <w:r w:rsidRPr="00A65A8A">
        <w:rPr>
          <w:rFonts w:ascii="Times New Roman" w:hAnsi="Times New Roman" w:cs="Times New Roman"/>
          <w:bCs/>
          <w:sz w:val="24"/>
          <w:szCs w:val="24"/>
        </w:rPr>
        <w:t>La Chiesa come “</w:t>
      </w:r>
      <w:r w:rsidRPr="00A65A8A">
        <w:rPr>
          <w:rFonts w:ascii="Times New Roman" w:hAnsi="Times New Roman" w:cs="Times New Roman"/>
          <w:bCs/>
          <w:i/>
          <w:iCs/>
          <w:sz w:val="24"/>
          <w:szCs w:val="24"/>
        </w:rPr>
        <w:t>ospedale da campo</w:t>
      </w:r>
      <w:r w:rsidRPr="00A65A8A">
        <w:rPr>
          <w:rFonts w:ascii="Times New Roman" w:hAnsi="Times New Roman" w:cs="Times New Roman"/>
          <w:bCs/>
          <w:sz w:val="24"/>
          <w:szCs w:val="24"/>
        </w:rPr>
        <w:t xml:space="preserve">” ci ripropone di considerare </w:t>
      </w:r>
      <w:r w:rsidR="006A45DB" w:rsidRPr="00A65A8A">
        <w:rPr>
          <w:rFonts w:ascii="Times New Roman" w:hAnsi="Times New Roman" w:cs="Times New Roman"/>
          <w:bCs/>
          <w:sz w:val="24"/>
          <w:szCs w:val="24"/>
        </w:rPr>
        <w:t>a che punto siamo nell’incidenza del</w:t>
      </w:r>
      <w:r w:rsidRPr="00A65A8A">
        <w:rPr>
          <w:rFonts w:ascii="Times New Roman" w:hAnsi="Times New Roman" w:cs="Times New Roman"/>
          <w:bCs/>
          <w:sz w:val="24"/>
          <w:szCs w:val="24"/>
        </w:rPr>
        <w:t xml:space="preserve">la Chiesa rispetto alla società, </w:t>
      </w:r>
      <w:r w:rsidR="006A45DB" w:rsidRPr="00A65A8A">
        <w:rPr>
          <w:rFonts w:ascii="Times New Roman" w:hAnsi="Times New Roman" w:cs="Times New Roman"/>
          <w:bCs/>
          <w:sz w:val="24"/>
          <w:szCs w:val="24"/>
        </w:rPr>
        <w:t xml:space="preserve">a comprendere quali passi dobbiamo ancora compiere </w:t>
      </w:r>
      <w:r w:rsidR="00A65A8A" w:rsidRPr="00A65A8A">
        <w:rPr>
          <w:rFonts w:ascii="Times New Roman" w:hAnsi="Times New Roman" w:cs="Times New Roman"/>
          <w:bCs/>
          <w:sz w:val="24"/>
          <w:szCs w:val="24"/>
        </w:rPr>
        <w:t xml:space="preserve">per essere </w:t>
      </w:r>
      <w:r w:rsidR="00A65A8A" w:rsidRPr="00A65A8A">
        <w:rPr>
          <w:rFonts w:ascii="Times New Roman" w:hAnsi="Times New Roman" w:cs="Times New Roman"/>
          <w:bCs/>
          <w:sz w:val="24"/>
          <w:szCs w:val="24"/>
        </w:rPr>
        <w:lastRenderedPageBreak/>
        <w:t xml:space="preserve">Chiesa popolo di Dio, </w:t>
      </w:r>
      <w:r w:rsidR="006A45DB" w:rsidRPr="00A65A8A">
        <w:rPr>
          <w:rFonts w:ascii="Times New Roman" w:hAnsi="Times New Roman" w:cs="Times New Roman"/>
          <w:bCs/>
          <w:sz w:val="24"/>
          <w:szCs w:val="24"/>
        </w:rPr>
        <w:t xml:space="preserve">a far vivere passaggi di fede più che di </w:t>
      </w:r>
      <w:r w:rsidR="00A65A8A" w:rsidRPr="00A65A8A">
        <w:rPr>
          <w:rFonts w:ascii="Times New Roman" w:hAnsi="Times New Roman" w:cs="Times New Roman"/>
          <w:bCs/>
          <w:sz w:val="24"/>
          <w:szCs w:val="24"/>
        </w:rPr>
        <w:t xml:space="preserve">pratica religiosa o di dottrina, </w:t>
      </w:r>
      <w:r w:rsidR="006A45DB" w:rsidRPr="00A65A8A">
        <w:rPr>
          <w:rFonts w:ascii="Times New Roman" w:hAnsi="Times New Roman" w:cs="Times New Roman"/>
          <w:bCs/>
          <w:sz w:val="24"/>
          <w:szCs w:val="24"/>
        </w:rPr>
        <w:t>a cons</w:t>
      </w:r>
      <w:r w:rsidR="006A45DB" w:rsidRPr="00A65A8A">
        <w:rPr>
          <w:rFonts w:ascii="Times New Roman" w:hAnsi="Times New Roman" w:cs="Times New Roman"/>
          <w:bCs/>
          <w:sz w:val="24"/>
          <w:szCs w:val="24"/>
        </w:rPr>
        <w:t>i</w:t>
      </w:r>
      <w:r w:rsidR="006A45DB" w:rsidRPr="00A65A8A">
        <w:rPr>
          <w:rFonts w:ascii="Times New Roman" w:hAnsi="Times New Roman" w:cs="Times New Roman"/>
          <w:bCs/>
          <w:sz w:val="24"/>
          <w:szCs w:val="24"/>
        </w:rPr>
        <w:t>derare nelle nuove prospettive culturali il ruolo della famiglia come vocazione, ministerialità e mi</w:t>
      </w:r>
      <w:r w:rsidR="006A45DB" w:rsidRPr="00A65A8A">
        <w:rPr>
          <w:rFonts w:ascii="Times New Roman" w:hAnsi="Times New Roman" w:cs="Times New Roman"/>
          <w:bCs/>
          <w:sz w:val="24"/>
          <w:szCs w:val="24"/>
        </w:rPr>
        <w:t>s</w:t>
      </w:r>
      <w:r w:rsidR="006A45DB" w:rsidRPr="00A65A8A">
        <w:rPr>
          <w:rFonts w:ascii="Times New Roman" w:hAnsi="Times New Roman" w:cs="Times New Roman"/>
          <w:bCs/>
          <w:sz w:val="24"/>
          <w:szCs w:val="24"/>
        </w:rPr>
        <w:t xml:space="preserve">sione nel mondo alla luce anche dell’esortazione post-sinodale </w:t>
      </w:r>
      <w:proofErr w:type="spellStart"/>
      <w:r w:rsidR="006A45DB" w:rsidRPr="00A65A8A">
        <w:rPr>
          <w:rFonts w:ascii="Times New Roman" w:hAnsi="Times New Roman" w:cs="Times New Roman"/>
          <w:bCs/>
          <w:i/>
          <w:iCs/>
          <w:sz w:val="24"/>
          <w:szCs w:val="24"/>
        </w:rPr>
        <w:t>Amoris</w:t>
      </w:r>
      <w:proofErr w:type="spellEnd"/>
      <w:r w:rsidR="006A45DB" w:rsidRPr="00A65A8A">
        <w:rPr>
          <w:rFonts w:ascii="Times New Roman" w:hAnsi="Times New Roman" w:cs="Times New Roman"/>
          <w:bCs/>
          <w:i/>
          <w:iCs/>
          <w:sz w:val="24"/>
          <w:szCs w:val="24"/>
        </w:rPr>
        <w:t xml:space="preserve"> </w:t>
      </w:r>
      <w:proofErr w:type="spellStart"/>
      <w:r w:rsidR="006A45DB" w:rsidRPr="00A65A8A">
        <w:rPr>
          <w:rFonts w:ascii="Times New Roman" w:hAnsi="Times New Roman" w:cs="Times New Roman"/>
          <w:bCs/>
          <w:i/>
          <w:iCs/>
          <w:sz w:val="24"/>
          <w:szCs w:val="24"/>
        </w:rPr>
        <w:t>laetitia</w:t>
      </w:r>
      <w:proofErr w:type="spellEnd"/>
      <w:r w:rsidR="006A45DB" w:rsidRPr="00A65A8A">
        <w:rPr>
          <w:rFonts w:ascii="Times New Roman" w:hAnsi="Times New Roman" w:cs="Times New Roman"/>
          <w:bCs/>
          <w:i/>
          <w:iCs/>
          <w:sz w:val="24"/>
          <w:szCs w:val="24"/>
        </w:rPr>
        <w:t xml:space="preserve"> </w:t>
      </w:r>
      <w:r w:rsidR="006A45DB" w:rsidRPr="00A65A8A">
        <w:rPr>
          <w:rFonts w:ascii="Times New Roman" w:hAnsi="Times New Roman" w:cs="Times New Roman"/>
          <w:bCs/>
          <w:sz w:val="24"/>
          <w:szCs w:val="24"/>
        </w:rPr>
        <w:t>che delinea ulterio</w:t>
      </w:r>
      <w:r w:rsidR="006A45DB" w:rsidRPr="00A65A8A">
        <w:rPr>
          <w:rFonts w:ascii="Times New Roman" w:hAnsi="Times New Roman" w:cs="Times New Roman"/>
          <w:bCs/>
          <w:sz w:val="24"/>
          <w:szCs w:val="24"/>
        </w:rPr>
        <w:t>r</w:t>
      </w:r>
      <w:r w:rsidR="006A45DB" w:rsidRPr="00A65A8A">
        <w:rPr>
          <w:rFonts w:ascii="Times New Roman" w:hAnsi="Times New Roman" w:cs="Times New Roman"/>
          <w:bCs/>
          <w:sz w:val="24"/>
          <w:szCs w:val="24"/>
        </w:rPr>
        <w:t>mente una modalità di “uscita” della Chiesa più che una ridefinizione cano</w:t>
      </w:r>
      <w:r w:rsidR="00A65A8A" w:rsidRPr="00A65A8A">
        <w:rPr>
          <w:rFonts w:ascii="Times New Roman" w:hAnsi="Times New Roman" w:cs="Times New Roman"/>
          <w:bCs/>
          <w:sz w:val="24"/>
          <w:szCs w:val="24"/>
        </w:rPr>
        <w:t>nistica di permessi e/o divieti, a elaborar</w:t>
      </w:r>
      <w:r w:rsidR="006A45DB" w:rsidRPr="00A65A8A">
        <w:rPr>
          <w:rFonts w:ascii="Times New Roman" w:hAnsi="Times New Roman" w:cs="Times New Roman"/>
          <w:bCs/>
          <w:sz w:val="24"/>
          <w:szCs w:val="24"/>
        </w:rPr>
        <w:t>e processi graduali di iniziazione permanente alla fede nell’orizzonte e nella pr</w:t>
      </w:r>
      <w:r w:rsidR="006A45DB" w:rsidRPr="00A65A8A">
        <w:rPr>
          <w:rFonts w:ascii="Times New Roman" w:hAnsi="Times New Roman" w:cs="Times New Roman"/>
          <w:bCs/>
          <w:sz w:val="24"/>
          <w:szCs w:val="24"/>
        </w:rPr>
        <w:t>o</w:t>
      </w:r>
      <w:r w:rsidR="006A45DB" w:rsidRPr="00A65A8A">
        <w:rPr>
          <w:rFonts w:ascii="Times New Roman" w:hAnsi="Times New Roman" w:cs="Times New Roman"/>
          <w:bCs/>
          <w:sz w:val="24"/>
          <w:szCs w:val="24"/>
        </w:rPr>
        <w:t>cessualità del battesimo come totalità dell’esperienza cristiana</w:t>
      </w:r>
      <w:r w:rsidR="003C084E">
        <w:rPr>
          <w:rFonts w:ascii="Times New Roman" w:hAnsi="Times New Roman" w:cs="Times New Roman"/>
          <w:bCs/>
          <w:sz w:val="24"/>
          <w:szCs w:val="24"/>
        </w:rPr>
        <w:t xml:space="preserve"> e autentica e radicale educazione all’amore secondo il Comandamento Nuovo del Signore</w:t>
      </w:r>
      <w:r w:rsidR="006A45DB" w:rsidRPr="00A65A8A">
        <w:rPr>
          <w:rFonts w:ascii="Times New Roman" w:hAnsi="Times New Roman" w:cs="Times New Roman"/>
          <w:sz w:val="24"/>
          <w:szCs w:val="24"/>
        </w:rPr>
        <w:t xml:space="preserve">. </w:t>
      </w:r>
      <w:r w:rsidR="00A65A8A">
        <w:rPr>
          <w:rFonts w:ascii="Times New Roman" w:hAnsi="Times New Roman" w:cs="Times New Roman"/>
          <w:sz w:val="24"/>
          <w:szCs w:val="24"/>
        </w:rPr>
        <w:t>Nell’ottica del cantiere sempre aperto queste sollecitazioni sono già parte integrante di un cammino che la nostra diocesi ha avviato da tempo, sulla scorta delle indicazioni di EG. Mi riferisco al progetto di iniziazione cristiana dell’Ufficio di Evangelizzazione e Catechesi, alla pastorale battesimale e al cammino di accomp</w:t>
      </w:r>
      <w:r w:rsidR="00A65A8A">
        <w:rPr>
          <w:rFonts w:ascii="Times New Roman" w:hAnsi="Times New Roman" w:cs="Times New Roman"/>
          <w:sz w:val="24"/>
          <w:szCs w:val="24"/>
        </w:rPr>
        <w:t>a</w:t>
      </w:r>
      <w:r w:rsidR="00A65A8A">
        <w:rPr>
          <w:rFonts w:ascii="Times New Roman" w:hAnsi="Times New Roman" w:cs="Times New Roman"/>
          <w:sz w:val="24"/>
          <w:szCs w:val="24"/>
        </w:rPr>
        <w:t xml:space="preserve">gnamento delle famiglie anche di quelle fragili (prima ancora di </w:t>
      </w:r>
      <w:proofErr w:type="spellStart"/>
      <w:r w:rsidR="00A65A8A" w:rsidRPr="00A65A8A">
        <w:rPr>
          <w:rFonts w:ascii="Times New Roman" w:hAnsi="Times New Roman" w:cs="Times New Roman"/>
          <w:i/>
          <w:sz w:val="24"/>
          <w:szCs w:val="24"/>
        </w:rPr>
        <w:t>Amoris</w:t>
      </w:r>
      <w:proofErr w:type="spellEnd"/>
      <w:r w:rsidR="00A65A8A" w:rsidRPr="00A65A8A">
        <w:rPr>
          <w:rFonts w:ascii="Times New Roman" w:hAnsi="Times New Roman" w:cs="Times New Roman"/>
          <w:i/>
          <w:sz w:val="24"/>
          <w:szCs w:val="24"/>
        </w:rPr>
        <w:t xml:space="preserve"> </w:t>
      </w:r>
      <w:proofErr w:type="spellStart"/>
      <w:r w:rsidR="00A65A8A" w:rsidRPr="00A65A8A">
        <w:rPr>
          <w:rFonts w:ascii="Times New Roman" w:hAnsi="Times New Roman" w:cs="Times New Roman"/>
          <w:i/>
          <w:sz w:val="24"/>
          <w:szCs w:val="24"/>
        </w:rPr>
        <w:t>Laetitia</w:t>
      </w:r>
      <w:proofErr w:type="spellEnd"/>
      <w:r w:rsidR="00A65A8A">
        <w:rPr>
          <w:rFonts w:ascii="Times New Roman" w:hAnsi="Times New Roman" w:cs="Times New Roman"/>
          <w:sz w:val="24"/>
          <w:szCs w:val="24"/>
        </w:rPr>
        <w:t>), al cammino fo</w:t>
      </w:r>
      <w:r w:rsidR="00A65A8A">
        <w:rPr>
          <w:rFonts w:ascii="Times New Roman" w:hAnsi="Times New Roman" w:cs="Times New Roman"/>
          <w:sz w:val="24"/>
          <w:szCs w:val="24"/>
        </w:rPr>
        <w:t>r</w:t>
      </w:r>
      <w:r w:rsidR="00A65A8A">
        <w:rPr>
          <w:rFonts w:ascii="Times New Roman" w:hAnsi="Times New Roman" w:cs="Times New Roman"/>
          <w:sz w:val="24"/>
          <w:szCs w:val="24"/>
        </w:rPr>
        <w:t>mativo integrale per i consigli pastorali parrocchiali. Sono mattoni reali della nostra chiesa che va</w:t>
      </w:r>
      <w:r w:rsidR="00A65A8A">
        <w:rPr>
          <w:rFonts w:ascii="Times New Roman" w:hAnsi="Times New Roman" w:cs="Times New Roman"/>
          <w:sz w:val="24"/>
          <w:szCs w:val="24"/>
        </w:rPr>
        <w:t>n</w:t>
      </w:r>
      <w:r w:rsidR="00A65A8A">
        <w:rPr>
          <w:rFonts w:ascii="Times New Roman" w:hAnsi="Times New Roman" w:cs="Times New Roman"/>
          <w:sz w:val="24"/>
          <w:szCs w:val="24"/>
        </w:rPr>
        <w:t xml:space="preserve">no applicati, sostenuti e continuamente rinvigoriti attraverso la prassi e uno sguardo sempre critico. </w:t>
      </w:r>
    </w:p>
    <w:p w:rsidR="009A759D" w:rsidRDefault="00A65A8A" w:rsidP="00A65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Chiesa “ospedale da campo” ci invita a svolgere un itinerario che non ha le caratteristiche di “nuove cose da fare”, ma segna soprattutto un </w:t>
      </w:r>
      <w:r w:rsidR="009D23E4">
        <w:rPr>
          <w:rFonts w:ascii="Times New Roman" w:hAnsi="Times New Roman" w:cs="Times New Roman"/>
          <w:sz w:val="24"/>
          <w:szCs w:val="24"/>
        </w:rPr>
        <w:t>nuovo stile di essere</w:t>
      </w:r>
      <w:r>
        <w:rPr>
          <w:rFonts w:ascii="Times New Roman" w:hAnsi="Times New Roman" w:cs="Times New Roman"/>
          <w:sz w:val="24"/>
          <w:szCs w:val="24"/>
        </w:rPr>
        <w:t xml:space="preserve"> Chiesa e </w:t>
      </w:r>
      <w:r w:rsidR="009D23E4">
        <w:rPr>
          <w:rFonts w:ascii="Times New Roman" w:hAnsi="Times New Roman" w:cs="Times New Roman"/>
          <w:sz w:val="24"/>
          <w:szCs w:val="24"/>
        </w:rPr>
        <w:t>del ruolo che essa è chiamata a svolgere</w:t>
      </w:r>
      <w:r>
        <w:rPr>
          <w:rFonts w:ascii="Times New Roman" w:hAnsi="Times New Roman" w:cs="Times New Roman"/>
          <w:sz w:val="24"/>
          <w:szCs w:val="24"/>
        </w:rPr>
        <w:t xml:space="preserve"> </w:t>
      </w:r>
      <w:r w:rsidR="009D23E4">
        <w:rPr>
          <w:rFonts w:ascii="Times New Roman" w:hAnsi="Times New Roman" w:cs="Times New Roman"/>
          <w:sz w:val="24"/>
          <w:szCs w:val="24"/>
        </w:rPr>
        <w:t>ne</w:t>
      </w:r>
      <w:r>
        <w:rPr>
          <w:rFonts w:ascii="Times New Roman" w:hAnsi="Times New Roman" w:cs="Times New Roman"/>
          <w:sz w:val="24"/>
          <w:szCs w:val="24"/>
        </w:rPr>
        <w:t>l mondo</w:t>
      </w:r>
      <w:r w:rsidR="009A759D">
        <w:rPr>
          <w:rFonts w:ascii="Times New Roman" w:hAnsi="Times New Roman" w:cs="Times New Roman"/>
          <w:sz w:val="24"/>
          <w:szCs w:val="24"/>
        </w:rPr>
        <w:t xml:space="preserve">; prima di tutto occorre </w:t>
      </w:r>
      <w:r>
        <w:rPr>
          <w:rFonts w:ascii="Times New Roman" w:hAnsi="Times New Roman" w:cs="Times New Roman"/>
          <w:sz w:val="24"/>
          <w:szCs w:val="24"/>
        </w:rPr>
        <w:t xml:space="preserve"> abbandonare l’idea dello stare “di fronte”, per essere “dentro” senza lasciarsi appiattire e scendere a compromessi, nell’ottica del carattere r</w:t>
      </w:r>
      <w:r>
        <w:rPr>
          <w:rFonts w:ascii="Times New Roman" w:hAnsi="Times New Roman" w:cs="Times New Roman"/>
          <w:sz w:val="24"/>
          <w:szCs w:val="24"/>
        </w:rPr>
        <w:t>i</w:t>
      </w:r>
      <w:r>
        <w:rPr>
          <w:rFonts w:ascii="Times New Roman" w:hAnsi="Times New Roman" w:cs="Times New Roman"/>
          <w:sz w:val="24"/>
          <w:szCs w:val="24"/>
        </w:rPr>
        <w:t>voluzionario e sempre carico di novità del Vangelo.</w:t>
      </w:r>
      <w:r w:rsidR="009A759D">
        <w:rPr>
          <w:rFonts w:ascii="Times New Roman" w:hAnsi="Times New Roman" w:cs="Times New Roman"/>
          <w:sz w:val="24"/>
          <w:szCs w:val="24"/>
        </w:rPr>
        <w:t xml:space="preserve"> Dobbiamo ripensare come prassi e come me</w:t>
      </w:r>
      <w:r w:rsidR="009A759D">
        <w:rPr>
          <w:rFonts w:ascii="Times New Roman" w:hAnsi="Times New Roman" w:cs="Times New Roman"/>
          <w:sz w:val="24"/>
          <w:szCs w:val="24"/>
        </w:rPr>
        <w:t>n</w:t>
      </w:r>
      <w:r w:rsidR="009A759D">
        <w:rPr>
          <w:rFonts w:ascii="Times New Roman" w:hAnsi="Times New Roman" w:cs="Times New Roman"/>
          <w:sz w:val="24"/>
          <w:szCs w:val="24"/>
        </w:rPr>
        <w:t>talità pastorale le nuove coordinate che papa Francesco suggerisce in EG: il tempo è superiore allo spazio, il tutto è superi</w:t>
      </w:r>
      <w:r w:rsidR="009A759D">
        <w:rPr>
          <w:rFonts w:ascii="Times New Roman" w:hAnsi="Times New Roman" w:cs="Times New Roman"/>
          <w:sz w:val="24"/>
          <w:szCs w:val="24"/>
        </w:rPr>
        <w:t>o</w:t>
      </w:r>
      <w:r w:rsidR="009A759D">
        <w:rPr>
          <w:rFonts w:ascii="Times New Roman" w:hAnsi="Times New Roman" w:cs="Times New Roman"/>
          <w:sz w:val="24"/>
          <w:szCs w:val="24"/>
        </w:rPr>
        <w:t xml:space="preserve">re alla parte, la realtà è superiore all’idea, l’unità prevale sul conflitto. </w:t>
      </w:r>
    </w:p>
    <w:p w:rsidR="00A65A8A" w:rsidRDefault="009A759D" w:rsidP="00A65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Quest’anno il convegno tratteggia con tre tinte il senso della Chiesa come “ospedale da campo”:</w:t>
      </w:r>
      <w:r w:rsidR="00A65A8A">
        <w:rPr>
          <w:rFonts w:ascii="Times New Roman" w:hAnsi="Times New Roman" w:cs="Times New Roman"/>
          <w:sz w:val="24"/>
          <w:szCs w:val="24"/>
        </w:rPr>
        <w:t xml:space="preserve"> </w:t>
      </w:r>
      <w:r w:rsidR="00A65A8A" w:rsidRPr="00E336BC">
        <w:rPr>
          <w:rFonts w:ascii="Times New Roman" w:hAnsi="Times New Roman" w:cs="Times New Roman"/>
          <w:i/>
          <w:sz w:val="24"/>
          <w:szCs w:val="24"/>
        </w:rPr>
        <w:t>Accogliere</w:t>
      </w:r>
      <w:r w:rsidR="00A65A8A">
        <w:rPr>
          <w:rFonts w:ascii="Times New Roman" w:hAnsi="Times New Roman" w:cs="Times New Roman"/>
          <w:sz w:val="24"/>
          <w:szCs w:val="24"/>
        </w:rPr>
        <w:t xml:space="preserve">, </w:t>
      </w:r>
      <w:r w:rsidR="00A65A8A" w:rsidRPr="00E336BC">
        <w:rPr>
          <w:rFonts w:ascii="Times New Roman" w:hAnsi="Times New Roman" w:cs="Times New Roman"/>
          <w:i/>
          <w:sz w:val="24"/>
          <w:szCs w:val="24"/>
        </w:rPr>
        <w:t>Accompagnare</w:t>
      </w:r>
      <w:r w:rsidR="00A65A8A">
        <w:rPr>
          <w:rFonts w:ascii="Times New Roman" w:hAnsi="Times New Roman" w:cs="Times New Roman"/>
          <w:sz w:val="24"/>
          <w:szCs w:val="24"/>
        </w:rPr>
        <w:t xml:space="preserve"> e </w:t>
      </w:r>
      <w:r w:rsidR="00A65A8A" w:rsidRPr="00E336BC">
        <w:rPr>
          <w:rFonts w:ascii="Times New Roman" w:hAnsi="Times New Roman" w:cs="Times New Roman"/>
          <w:i/>
          <w:sz w:val="24"/>
          <w:szCs w:val="24"/>
        </w:rPr>
        <w:t>Guarire</w:t>
      </w:r>
      <w:r w:rsidR="00A65A8A">
        <w:rPr>
          <w:rFonts w:ascii="Times New Roman" w:hAnsi="Times New Roman" w:cs="Times New Roman"/>
          <w:sz w:val="24"/>
          <w:szCs w:val="24"/>
        </w:rPr>
        <w:t xml:space="preserve"> sono tre passaggi, sempre simultanei, mai separati, dell’agire della Chiesa verso l’uomo, modalità del suo ingresso nel mondo che interpella la sua umanità, la sua sacramentalità e la sua prospettiva escatologica. </w:t>
      </w:r>
    </w:p>
    <w:p w:rsidR="00290598" w:rsidRDefault="00290598" w:rsidP="00A65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Accogliere, come affermato nella </w:t>
      </w:r>
      <w:r w:rsidRPr="00290598">
        <w:rPr>
          <w:rFonts w:ascii="Times New Roman" w:hAnsi="Times New Roman" w:cs="Times New Roman"/>
          <w:i/>
          <w:sz w:val="24"/>
          <w:szCs w:val="24"/>
        </w:rPr>
        <w:t>Traccia di Lavoro</w:t>
      </w:r>
      <w:r>
        <w:rPr>
          <w:rFonts w:ascii="Times New Roman" w:hAnsi="Times New Roman" w:cs="Times New Roman"/>
          <w:sz w:val="24"/>
          <w:szCs w:val="24"/>
        </w:rPr>
        <w:t xml:space="preserve">, </w:t>
      </w:r>
      <w:r w:rsidRPr="00290598">
        <w:rPr>
          <w:rFonts w:ascii="Times New Roman" w:hAnsi="Times New Roman" w:cs="Times New Roman"/>
          <w:sz w:val="24"/>
          <w:szCs w:val="24"/>
        </w:rPr>
        <w:t>significa prima di tutto conoscere la realtà, guardarla per quello che è, ospitarne le contraddizioni e le difficoltà, rafforzarne i punti vivi, ravv</w:t>
      </w:r>
      <w:r w:rsidRPr="00290598">
        <w:rPr>
          <w:rFonts w:ascii="Times New Roman" w:hAnsi="Times New Roman" w:cs="Times New Roman"/>
          <w:sz w:val="24"/>
          <w:szCs w:val="24"/>
        </w:rPr>
        <w:t>i</w:t>
      </w:r>
      <w:r w:rsidRPr="00290598">
        <w:rPr>
          <w:rFonts w:ascii="Times New Roman" w:hAnsi="Times New Roman" w:cs="Times New Roman"/>
          <w:sz w:val="24"/>
          <w:szCs w:val="24"/>
        </w:rPr>
        <w:t>vare quanto è in crisi al fine di non perdere lo spirito evangelico originario</w:t>
      </w:r>
      <w:r>
        <w:rPr>
          <w:rFonts w:ascii="Times New Roman" w:hAnsi="Times New Roman" w:cs="Times New Roman"/>
          <w:sz w:val="24"/>
          <w:szCs w:val="24"/>
        </w:rPr>
        <w:t>; Accompagnare è, come accennato, fare nostra la logica della misericordia e del discernimento spirituale nelle nostre rel</w:t>
      </w:r>
      <w:r>
        <w:rPr>
          <w:rFonts w:ascii="Times New Roman" w:hAnsi="Times New Roman" w:cs="Times New Roman"/>
          <w:sz w:val="24"/>
          <w:szCs w:val="24"/>
        </w:rPr>
        <w:t>a</w:t>
      </w:r>
      <w:r>
        <w:rPr>
          <w:rFonts w:ascii="Times New Roman" w:hAnsi="Times New Roman" w:cs="Times New Roman"/>
          <w:sz w:val="24"/>
          <w:szCs w:val="24"/>
        </w:rPr>
        <w:t xml:space="preserve">zioni con le situazioni dell’umano con cui entriamo in </w:t>
      </w:r>
      <w:r w:rsidR="009D23E4">
        <w:rPr>
          <w:rFonts w:ascii="Times New Roman" w:hAnsi="Times New Roman" w:cs="Times New Roman"/>
          <w:sz w:val="24"/>
          <w:szCs w:val="24"/>
        </w:rPr>
        <w:t>contatto</w:t>
      </w:r>
      <w:bookmarkStart w:id="0" w:name="_GoBack"/>
      <w:bookmarkEnd w:id="0"/>
      <w:r>
        <w:rPr>
          <w:rFonts w:ascii="Times New Roman" w:hAnsi="Times New Roman" w:cs="Times New Roman"/>
          <w:sz w:val="24"/>
          <w:szCs w:val="24"/>
        </w:rPr>
        <w:t>; Guarire</w:t>
      </w:r>
      <w:r w:rsidR="001703BC">
        <w:rPr>
          <w:rFonts w:ascii="Times New Roman" w:hAnsi="Times New Roman" w:cs="Times New Roman"/>
          <w:sz w:val="24"/>
          <w:szCs w:val="24"/>
        </w:rPr>
        <w:t>:</w:t>
      </w:r>
      <w:r>
        <w:rPr>
          <w:rFonts w:ascii="Times New Roman" w:hAnsi="Times New Roman" w:cs="Times New Roman"/>
          <w:sz w:val="24"/>
          <w:szCs w:val="24"/>
        </w:rPr>
        <w:t xml:space="preserve"> </w:t>
      </w:r>
      <w:r w:rsidR="001703BC">
        <w:rPr>
          <w:rFonts w:ascii="Times New Roman" w:hAnsi="Times New Roman" w:cs="Times New Roman"/>
          <w:sz w:val="24"/>
          <w:szCs w:val="24"/>
        </w:rPr>
        <w:t>q</w:t>
      </w:r>
      <w:r w:rsidRPr="00290598">
        <w:rPr>
          <w:rFonts w:ascii="Times New Roman" w:hAnsi="Times New Roman" w:cs="Times New Roman"/>
          <w:sz w:val="24"/>
          <w:szCs w:val="24"/>
        </w:rPr>
        <w:t xml:space="preserve">uesto sentiero pastorale mira prima di tutto a inglobare nell’itinerario della fede, vissuta come singoli e come comunità, la vasta gamma, il poliedro, della vita di ogni uomo (cfr. EG 236). </w:t>
      </w:r>
      <w:r w:rsidRPr="00290598">
        <w:rPr>
          <w:rFonts w:ascii="Times New Roman" w:hAnsi="Times New Roman" w:cs="Times New Roman"/>
          <w:b/>
          <w:bCs/>
          <w:i/>
          <w:iCs/>
          <w:sz w:val="24"/>
          <w:szCs w:val="24"/>
        </w:rPr>
        <w:t xml:space="preserve">Guarire </w:t>
      </w:r>
      <w:r w:rsidRPr="00290598">
        <w:rPr>
          <w:rFonts w:ascii="Times New Roman" w:hAnsi="Times New Roman" w:cs="Times New Roman"/>
          <w:sz w:val="24"/>
          <w:szCs w:val="24"/>
        </w:rPr>
        <w:t>è prima di tutto soffe</w:t>
      </w:r>
      <w:r w:rsidRPr="00290598">
        <w:rPr>
          <w:rFonts w:ascii="Times New Roman" w:hAnsi="Times New Roman" w:cs="Times New Roman"/>
          <w:sz w:val="24"/>
          <w:szCs w:val="24"/>
        </w:rPr>
        <w:t>r</w:t>
      </w:r>
      <w:r w:rsidRPr="00290598">
        <w:rPr>
          <w:rFonts w:ascii="Times New Roman" w:hAnsi="Times New Roman" w:cs="Times New Roman"/>
          <w:sz w:val="24"/>
          <w:szCs w:val="24"/>
        </w:rPr>
        <w:t>marmi sul proprio dolore, sulle proprie ferite, al fine di permettere a Dio di posare il suo sguardo su di noi perché anche le fragilità (individuali, ecclesiali, familiari, sociali,…) siano comprese nel m</w:t>
      </w:r>
      <w:r w:rsidRPr="00290598">
        <w:rPr>
          <w:rFonts w:ascii="Times New Roman" w:hAnsi="Times New Roman" w:cs="Times New Roman"/>
          <w:sz w:val="24"/>
          <w:szCs w:val="24"/>
        </w:rPr>
        <w:t>i</w:t>
      </w:r>
      <w:r w:rsidRPr="00290598">
        <w:rPr>
          <w:rFonts w:ascii="Times New Roman" w:hAnsi="Times New Roman" w:cs="Times New Roman"/>
          <w:sz w:val="24"/>
          <w:szCs w:val="24"/>
        </w:rPr>
        <w:t>stero di Cristo.</w:t>
      </w:r>
      <w:r>
        <w:rPr>
          <w:rFonts w:ascii="Times New Roman" w:hAnsi="Times New Roman" w:cs="Times New Roman"/>
          <w:sz w:val="24"/>
          <w:szCs w:val="24"/>
        </w:rPr>
        <w:t xml:space="preserve"> È la possibilità per la Chiesa, costruita ad immagine della famiglia il primo ospedale </w:t>
      </w:r>
      <w:r>
        <w:rPr>
          <w:rFonts w:ascii="Times New Roman" w:hAnsi="Times New Roman" w:cs="Times New Roman"/>
          <w:sz w:val="24"/>
          <w:szCs w:val="24"/>
        </w:rPr>
        <w:lastRenderedPageBreak/>
        <w:t>da campo (AL 321), di diventare riflesso dell’amore di Dio che «conforta con la parola, lo sguardo, l’aiuto, la carezza, l’abbraccio» (AL 321); guarire dalle malattie del nostro tempo facendo sì che la Chiesa sia luogo in cui rigenerare la fede, condividere le domande più profonde, discernere la pr</w:t>
      </w:r>
      <w:r>
        <w:rPr>
          <w:rFonts w:ascii="Times New Roman" w:hAnsi="Times New Roman" w:cs="Times New Roman"/>
          <w:sz w:val="24"/>
          <w:szCs w:val="24"/>
        </w:rPr>
        <w:t>o</w:t>
      </w:r>
      <w:r>
        <w:rPr>
          <w:rFonts w:ascii="Times New Roman" w:hAnsi="Times New Roman" w:cs="Times New Roman"/>
          <w:sz w:val="24"/>
          <w:szCs w:val="24"/>
        </w:rPr>
        <w:t>pria esperienza di dolore, orientare tutto al bene e alla bellezza del Cristo crocifisso.</w:t>
      </w:r>
    </w:p>
    <w:p w:rsidR="00C15ACF" w:rsidRDefault="00C15ACF" w:rsidP="00A65A8A">
      <w:pPr>
        <w:spacing w:after="0" w:line="360" w:lineRule="auto"/>
        <w:jc w:val="both"/>
        <w:rPr>
          <w:rFonts w:ascii="Times New Roman" w:hAnsi="Times New Roman" w:cs="Times New Roman"/>
          <w:sz w:val="24"/>
          <w:szCs w:val="24"/>
        </w:rPr>
      </w:pPr>
    </w:p>
    <w:p w:rsidR="00C15ACF" w:rsidRPr="00C15ACF" w:rsidRDefault="00C15ACF" w:rsidP="00A65A8A">
      <w:pPr>
        <w:spacing w:after="0" w:line="360" w:lineRule="auto"/>
        <w:jc w:val="both"/>
        <w:rPr>
          <w:rFonts w:ascii="Times New Roman" w:hAnsi="Times New Roman" w:cs="Times New Roman"/>
          <w:b/>
          <w:sz w:val="24"/>
          <w:szCs w:val="24"/>
        </w:rPr>
      </w:pPr>
      <w:r w:rsidRPr="00C15ACF">
        <w:rPr>
          <w:rFonts w:ascii="Times New Roman" w:hAnsi="Times New Roman" w:cs="Times New Roman"/>
          <w:b/>
          <w:sz w:val="24"/>
          <w:szCs w:val="24"/>
        </w:rPr>
        <w:t>Conclusione</w:t>
      </w:r>
    </w:p>
    <w:p w:rsidR="00C15ACF" w:rsidRDefault="00C15ACF" w:rsidP="00A65A8A">
      <w:pPr>
        <w:spacing w:after="0" w:line="360" w:lineRule="auto"/>
        <w:jc w:val="both"/>
        <w:rPr>
          <w:rFonts w:ascii="Times New Roman" w:hAnsi="Times New Roman" w:cs="Times New Roman"/>
          <w:sz w:val="24"/>
          <w:szCs w:val="24"/>
        </w:rPr>
      </w:pPr>
    </w:p>
    <w:p w:rsidR="00C15ACF" w:rsidRDefault="00C15ACF" w:rsidP="00A65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questo punto il cammino che facciamo come Chiesa diocesana è anche un cammino di conte</w:t>
      </w:r>
      <w:r>
        <w:rPr>
          <w:rFonts w:ascii="Times New Roman" w:hAnsi="Times New Roman" w:cs="Times New Roman"/>
          <w:sz w:val="24"/>
          <w:szCs w:val="24"/>
        </w:rPr>
        <w:t>m</w:t>
      </w:r>
      <w:r>
        <w:rPr>
          <w:rFonts w:ascii="Times New Roman" w:hAnsi="Times New Roman" w:cs="Times New Roman"/>
          <w:sz w:val="24"/>
          <w:szCs w:val="24"/>
        </w:rPr>
        <w:t>plazione che nasce, come abbiamo fatto quest’oggi, dalla centralità di Cristo a partire dalla sua pr</w:t>
      </w:r>
      <w:r>
        <w:rPr>
          <w:rFonts w:ascii="Times New Roman" w:hAnsi="Times New Roman" w:cs="Times New Roman"/>
          <w:sz w:val="24"/>
          <w:szCs w:val="24"/>
        </w:rPr>
        <w:t>e</w:t>
      </w:r>
      <w:r>
        <w:rPr>
          <w:rFonts w:ascii="Times New Roman" w:hAnsi="Times New Roman" w:cs="Times New Roman"/>
          <w:sz w:val="24"/>
          <w:szCs w:val="24"/>
        </w:rPr>
        <w:t>senza sacramentale. Essa richiama il senso e la missione della Chiesa che mi piace immaginare c</w:t>
      </w:r>
      <w:r>
        <w:rPr>
          <w:rFonts w:ascii="Times New Roman" w:hAnsi="Times New Roman" w:cs="Times New Roman"/>
          <w:sz w:val="24"/>
          <w:szCs w:val="24"/>
        </w:rPr>
        <w:t>o</w:t>
      </w:r>
      <w:r>
        <w:rPr>
          <w:rFonts w:ascii="Times New Roman" w:hAnsi="Times New Roman" w:cs="Times New Roman"/>
          <w:sz w:val="24"/>
          <w:szCs w:val="24"/>
        </w:rPr>
        <w:t>me i tanti volti che accompagnarono Gesù lungo la salita al Calvario: volti di madri, di uomini, di cirenei,…: sono i volti e le storie degli uomini del nostro tempo che dobbiamo accogliere e acco</w:t>
      </w:r>
      <w:r>
        <w:rPr>
          <w:rFonts w:ascii="Times New Roman" w:hAnsi="Times New Roman" w:cs="Times New Roman"/>
          <w:sz w:val="24"/>
          <w:szCs w:val="24"/>
        </w:rPr>
        <w:t>m</w:t>
      </w:r>
      <w:r>
        <w:rPr>
          <w:rFonts w:ascii="Times New Roman" w:hAnsi="Times New Roman" w:cs="Times New Roman"/>
          <w:sz w:val="24"/>
          <w:szCs w:val="24"/>
        </w:rPr>
        <w:t xml:space="preserve">pagnare </w:t>
      </w:r>
      <w:r w:rsidR="00410301">
        <w:rPr>
          <w:rFonts w:ascii="Times New Roman" w:hAnsi="Times New Roman" w:cs="Times New Roman"/>
          <w:sz w:val="24"/>
          <w:szCs w:val="24"/>
        </w:rPr>
        <w:t>perché</w:t>
      </w:r>
      <w:r>
        <w:rPr>
          <w:rFonts w:ascii="Times New Roman" w:hAnsi="Times New Roman" w:cs="Times New Roman"/>
          <w:sz w:val="24"/>
          <w:szCs w:val="24"/>
        </w:rPr>
        <w:t xml:space="preserve"> realizz</w:t>
      </w:r>
      <w:r w:rsidR="00410301">
        <w:rPr>
          <w:rFonts w:ascii="Times New Roman" w:hAnsi="Times New Roman" w:cs="Times New Roman"/>
          <w:sz w:val="24"/>
          <w:szCs w:val="24"/>
        </w:rPr>
        <w:t>ino n</w:t>
      </w:r>
      <w:r>
        <w:rPr>
          <w:rFonts w:ascii="Times New Roman" w:hAnsi="Times New Roman" w:cs="Times New Roman"/>
          <w:sz w:val="24"/>
          <w:szCs w:val="24"/>
        </w:rPr>
        <w:t>e</w:t>
      </w:r>
      <w:r w:rsidR="00410301">
        <w:rPr>
          <w:rFonts w:ascii="Times New Roman" w:hAnsi="Times New Roman" w:cs="Times New Roman"/>
          <w:sz w:val="24"/>
          <w:szCs w:val="24"/>
        </w:rPr>
        <w:t>lla loro vita</w:t>
      </w:r>
      <w:r>
        <w:rPr>
          <w:rFonts w:ascii="Times New Roman" w:hAnsi="Times New Roman" w:cs="Times New Roman"/>
          <w:sz w:val="24"/>
          <w:szCs w:val="24"/>
        </w:rPr>
        <w:t xml:space="preserve"> l’incontro con Gesù. In questo itinerario mistico la Chiesa, la nostra Chiesa che è in Salerno-Campagna-Acerno</w:t>
      </w:r>
      <w:r w:rsidR="00410301">
        <w:rPr>
          <w:rFonts w:ascii="Times New Roman" w:hAnsi="Times New Roman" w:cs="Times New Roman"/>
          <w:sz w:val="24"/>
          <w:szCs w:val="24"/>
        </w:rPr>
        <w:t>,</w:t>
      </w:r>
      <w:r>
        <w:rPr>
          <w:rFonts w:ascii="Times New Roman" w:hAnsi="Times New Roman" w:cs="Times New Roman"/>
          <w:sz w:val="24"/>
          <w:szCs w:val="24"/>
        </w:rPr>
        <w:t xml:space="preserve"> ha l’occasione di rispondere alla domanda che Gesù pose ai discepoli a Cesarea di Filippo: “Voi chi dite che io sia?”.</w:t>
      </w:r>
    </w:p>
    <w:p w:rsidR="00C15ACF" w:rsidRDefault="00C15ACF" w:rsidP="00A65A8A">
      <w:pPr>
        <w:spacing w:after="0" w:line="360" w:lineRule="auto"/>
        <w:jc w:val="both"/>
        <w:rPr>
          <w:rFonts w:ascii="Times New Roman" w:hAnsi="Times New Roman" w:cs="Times New Roman"/>
          <w:sz w:val="24"/>
          <w:szCs w:val="24"/>
        </w:rPr>
      </w:pPr>
    </w:p>
    <w:p w:rsidR="00C15ACF" w:rsidRDefault="00C15ACF" w:rsidP="00A65A8A">
      <w:pPr>
        <w:spacing w:after="0" w:line="360" w:lineRule="auto"/>
        <w:jc w:val="both"/>
        <w:rPr>
          <w:rFonts w:ascii="Times New Roman" w:hAnsi="Times New Roman" w:cs="Times New Roman"/>
          <w:sz w:val="24"/>
          <w:szCs w:val="24"/>
        </w:rPr>
      </w:pPr>
    </w:p>
    <w:p w:rsidR="00290598" w:rsidRDefault="00290598" w:rsidP="00A65A8A">
      <w:pPr>
        <w:spacing w:after="0" w:line="360" w:lineRule="auto"/>
        <w:jc w:val="both"/>
        <w:rPr>
          <w:rFonts w:ascii="Times New Roman" w:hAnsi="Times New Roman" w:cs="Times New Roman"/>
          <w:sz w:val="24"/>
          <w:szCs w:val="24"/>
        </w:rPr>
      </w:pPr>
    </w:p>
    <w:p w:rsidR="00A65A8A" w:rsidRPr="00DB073B" w:rsidRDefault="00A65A8A" w:rsidP="00A65A8A">
      <w:pPr>
        <w:spacing w:after="0" w:line="360" w:lineRule="auto"/>
        <w:jc w:val="both"/>
        <w:rPr>
          <w:rFonts w:ascii="Times New Roman" w:hAnsi="Times New Roman" w:cs="Times New Roman"/>
          <w:b/>
          <w:sz w:val="24"/>
          <w:szCs w:val="24"/>
        </w:rPr>
      </w:pPr>
    </w:p>
    <w:p w:rsidR="007F5397" w:rsidRPr="007F5397" w:rsidRDefault="007F5397" w:rsidP="007F5397">
      <w:pPr>
        <w:spacing w:after="0" w:line="360" w:lineRule="auto"/>
        <w:jc w:val="both"/>
        <w:rPr>
          <w:rFonts w:ascii="Times New Roman" w:hAnsi="Times New Roman" w:cs="Times New Roman"/>
          <w:b/>
          <w:sz w:val="24"/>
          <w:szCs w:val="24"/>
        </w:rPr>
      </w:pPr>
    </w:p>
    <w:sectPr w:rsidR="007F5397" w:rsidRPr="007F539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38" w:rsidRDefault="00CA2738" w:rsidP="0093065A">
      <w:pPr>
        <w:spacing w:after="0" w:line="240" w:lineRule="auto"/>
      </w:pPr>
      <w:r>
        <w:separator/>
      </w:r>
    </w:p>
  </w:endnote>
  <w:endnote w:type="continuationSeparator" w:id="0">
    <w:p w:rsidR="00CA2738" w:rsidRDefault="00CA2738" w:rsidP="0093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38" w:rsidRDefault="00CA2738" w:rsidP="0093065A">
      <w:pPr>
        <w:spacing w:after="0" w:line="240" w:lineRule="auto"/>
      </w:pPr>
      <w:r>
        <w:separator/>
      </w:r>
    </w:p>
  </w:footnote>
  <w:footnote w:type="continuationSeparator" w:id="0">
    <w:p w:rsidR="00CA2738" w:rsidRDefault="00CA2738" w:rsidP="0093065A">
      <w:pPr>
        <w:spacing w:after="0" w:line="240" w:lineRule="auto"/>
      </w:pPr>
      <w:r>
        <w:continuationSeparator/>
      </w:r>
    </w:p>
  </w:footnote>
  <w:footnote w:id="1">
    <w:p w:rsidR="0093065A" w:rsidRPr="0093065A" w:rsidRDefault="0093065A">
      <w:pPr>
        <w:pStyle w:val="Testonotaapidipagina"/>
        <w:rPr>
          <w:rFonts w:ascii="Times New Roman" w:hAnsi="Times New Roman" w:cs="Times New Roman"/>
        </w:rPr>
      </w:pPr>
      <w:r w:rsidRPr="0093065A">
        <w:rPr>
          <w:rStyle w:val="Rimandonotaapidipagina"/>
          <w:rFonts w:ascii="Times New Roman" w:hAnsi="Times New Roman" w:cs="Times New Roman"/>
        </w:rPr>
        <w:footnoteRef/>
      </w:r>
      <w:r w:rsidRPr="0093065A">
        <w:rPr>
          <w:rFonts w:ascii="Times New Roman" w:hAnsi="Times New Roman" w:cs="Times New Roman"/>
        </w:rPr>
        <w:t xml:space="preserve"> Orientamenti pastorali “Seguimi”, 2014-2015, 7.</w:t>
      </w:r>
    </w:p>
  </w:footnote>
  <w:footnote w:id="2">
    <w:p w:rsidR="007F5397" w:rsidRPr="007F5397" w:rsidRDefault="007F5397">
      <w:pPr>
        <w:pStyle w:val="Testonotaapidipagina"/>
        <w:rPr>
          <w:rFonts w:ascii="Times New Roman" w:hAnsi="Times New Roman" w:cs="Times New Roman"/>
        </w:rPr>
      </w:pPr>
      <w:r w:rsidRPr="007F5397">
        <w:rPr>
          <w:rStyle w:val="Rimandonotaapidipagina"/>
          <w:rFonts w:ascii="Times New Roman" w:hAnsi="Times New Roman" w:cs="Times New Roman"/>
        </w:rPr>
        <w:footnoteRef/>
      </w:r>
      <w:r w:rsidRPr="007F5397">
        <w:rPr>
          <w:rFonts w:ascii="Times New Roman" w:hAnsi="Times New Roman" w:cs="Times New Roman"/>
        </w:rPr>
        <w:t xml:space="preserve"> Cfr. Francesco, </w:t>
      </w:r>
      <w:proofErr w:type="spellStart"/>
      <w:r w:rsidRPr="007F5397">
        <w:rPr>
          <w:rFonts w:ascii="Times New Roman" w:hAnsi="Times New Roman" w:cs="Times New Roman"/>
          <w:i/>
        </w:rPr>
        <w:t>Amoris</w:t>
      </w:r>
      <w:proofErr w:type="spellEnd"/>
      <w:r w:rsidRPr="007F5397">
        <w:rPr>
          <w:rFonts w:ascii="Times New Roman" w:hAnsi="Times New Roman" w:cs="Times New Roman"/>
          <w:i/>
        </w:rPr>
        <w:t xml:space="preserve"> </w:t>
      </w:r>
      <w:proofErr w:type="spellStart"/>
      <w:r w:rsidRPr="007F5397">
        <w:rPr>
          <w:rFonts w:ascii="Times New Roman" w:hAnsi="Times New Roman" w:cs="Times New Roman"/>
          <w:i/>
        </w:rPr>
        <w:t>laetitia</w:t>
      </w:r>
      <w:proofErr w:type="spellEnd"/>
      <w:r w:rsidRPr="007F5397">
        <w:rPr>
          <w:rFonts w:ascii="Times New Roman" w:hAnsi="Times New Roman" w:cs="Times New Roman"/>
        </w:rPr>
        <w:t>, 307-312.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669680"/>
      <w:docPartObj>
        <w:docPartGallery w:val="Page Numbers (Margins)"/>
        <w:docPartUnique/>
      </w:docPartObj>
    </w:sdtPr>
    <w:sdtEndPr/>
    <w:sdtContent>
      <w:p w:rsidR="00473476" w:rsidRDefault="00473476">
        <w:pPr>
          <w:pStyle w:val="Intestazione"/>
        </w:pPr>
        <w:r>
          <w:rPr>
            <w:noProof/>
            <w:lang w:eastAsia="it-IT"/>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73476" w:rsidRDefault="00473476">
                              <w:pPr>
                                <w:pBdr>
                                  <w:bottom w:val="single" w:sz="4" w:space="1" w:color="auto"/>
                                </w:pBdr>
                              </w:pPr>
                              <w:r>
                                <w:fldChar w:fldCharType="begin"/>
                              </w:r>
                              <w:r>
                                <w:instrText>PAGE   \* MERGEFORMAT</w:instrText>
                              </w:r>
                              <w:r>
                                <w:fldChar w:fldCharType="separate"/>
                              </w:r>
                              <w:r w:rsidR="009D23E4">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473476" w:rsidRDefault="00473476">
                        <w:pPr>
                          <w:pBdr>
                            <w:bottom w:val="single" w:sz="4" w:space="1" w:color="auto"/>
                          </w:pBdr>
                        </w:pPr>
                        <w:r>
                          <w:fldChar w:fldCharType="begin"/>
                        </w:r>
                        <w:r>
                          <w:instrText>PAGE   \* MERGEFORMAT</w:instrText>
                        </w:r>
                        <w:r>
                          <w:fldChar w:fldCharType="separate"/>
                        </w:r>
                        <w:r w:rsidR="009D23E4">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612"/>
    <w:multiLevelType w:val="hybridMultilevel"/>
    <w:tmpl w:val="897825C4"/>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062F74"/>
    <w:multiLevelType w:val="hybridMultilevel"/>
    <w:tmpl w:val="48960B6A"/>
    <w:lvl w:ilvl="0" w:tplc="50F89E10">
      <w:start w:val="1"/>
      <w:numFmt w:val="bullet"/>
      <w:lvlText w:val="•"/>
      <w:lvlJc w:val="left"/>
      <w:pPr>
        <w:tabs>
          <w:tab w:val="num" w:pos="720"/>
        </w:tabs>
        <w:ind w:left="720" w:hanging="360"/>
      </w:pPr>
      <w:rPr>
        <w:rFonts w:ascii="Arial" w:hAnsi="Arial" w:hint="default"/>
      </w:rPr>
    </w:lvl>
    <w:lvl w:ilvl="1" w:tplc="67709A8A" w:tentative="1">
      <w:start w:val="1"/>
      <w:numFmt w:val="bullet"/>
      <w:lvlText w:val="•"/>
      <w:lvlJc w:val="left"/>
      <w:pPr>
        <w:tabs>
          <w:tab w:val="num" w:pos="1440"/>
        </w:tabs>
        <w:ind w:left="1440" w:hanging="360"/>
      </w:pPr>
      <w:rPr>
        <w:rFonts w:ascii="Arial" w:hAnsi="Arial" w:hint="default"/>
      </w:rPr>
    </w:lvl>
    <w:lvl w:ilvl="2" w:tplc="1FA8AFC0" w:tentative="1">
      <w:start w:val="1"/>
      <w:numFmt w:val="bullet"/>
      <w:lvlText w:val="•"/>
      <w:lvlJc w:val="left"/>
      <w:pPr>
        <w:tabs>
          <w:tab w:val="num" w:pos="2160"/>
        </w:tabs>
        <w:ind w:left="2160" w:hanging="360"/>
      </w:pPr>
      <w:rPr>
        <w:rFonts w:ascii="Arial" w:hAnsi="Arial" w:hint="default"/>
      </w:rPr>
    </w:lvl>
    <w:lvl w:ilvl="3" w:tplc="DAFC914A" w:tentative="1">
      <w:start w:val="1"/>
      <w:numFmt w:val="bullet"/>
      <w:lvlText w:val="•"/>
      <w:lvlJc w:val="left"/>
      <w:pPr>
        <w:tabs>
          <w:tab w:val="num" w:pos="2880"/>
        </w:tabs>
        <w:ind w:left="2880" w:hanging="360"/>
      </w:pPr>
      <w:rPr>
        <w:rFonts w:ascii="Arial" w:hAnsi="Arial" w:hint="default"/>
      </w:rPr>
    </w:lvl>
    <w:lvl w:ilvl="4" w:tplc="33ACCF9C" w:tentative="1">
      <w:start w:val="1"/>
      <w:numFmt w:val="bullet"/>
      <w:lvlText w:val="•"/>
      <w:lvlJc w:val="left"/>
      <w:pPr>
        <w:tabs>
          <w:tab w:val="num" w:pos="3600"/>
        </w:tabs>
        <w:ind w:left="3600" w:hanging="360"/>
      </w:pPr>
      <w:rPr>
        <w:rFonts w:ascii="Arial" w:hAnsi="Arial" w:hint="default"/>
      </w:rPr>
    </w:lvl>
    <w:lvl w:ilvl="5" w:tplc="223E07AE" w:tentative="1">
      <w:start w:val="1"/>
      <w:numFmt w:val="bullet"/>
      <w:lvlText w:val="•"/>
      <w:lvlJc w:val="left"/>
      <w:pPr>
        <w:tabs>
          <w:tab w:val="num" w:pos="4320"/>
        </w:tabs>
        <w:ind w:left="4320" w:hanging="360"/>
      </w:pPr>
      <w:rPr>
        <w:rFonts w:ascii="Arial" w:hAnsi="Arial" w:hint="default"/>
      </w:rPr>
    </w:lvl>
    <w:lvl w:ilvl="6" w:tplc="E1FC45BE" w:tentative="1">
      <w:start w:val="1"/>
      <w:numFmt w:val="bullet"/>
      <w:lvlText w:val="•"/>
      <w:lvlJc w:val="left"/>
      <w:pPr>
        <w:tabs>
          <w:tab w:val="num" w:pos="5040"/>
        </w:tabs>
        <w:ind w:left="5040" w:hanging="360"/>
      </w:pPr>
      <w:rPr>
        <w:rFonts w:ascii="Arial" w:hAnsi="Arial" w:hint="default"/>
      </w:rPr>
    </w:lvl>
    <w:lvl w:ilvl="7" w:tplc="DEF63CFE" w:tentative="1">
      <w:start w:val="1"/>
      <w:numFmt w:val="bullet"/>
      <w:lvlText w:val="•"/>
      <w:lvlJc w:val="left"/>
      <w:pPr>
        <w:tabs>
          <w:tab w:val="num" w:pos="5760"/>
        </w:tabs>
        <w:ind w:left="5760" w:hanging="360"/>
      </w:pPr>
      <w:rPr>
        <w:rFonts w:ascii="Arial" w:hAnsi="Arial" w:hint="default"/>
      </w:rPr>
    </w:lvl>
    <w:lvl w:ilvl="8" w:tplc="6AA4A1BA" w:tentative="1">
      <w:start w:val="1"/>
      <w:numFmt w:val="bullet"/>
      <w:lvlText w:val="•"/>
      <w:lvlJc w:val="left"/>
      <w:pPr>
        <w:tabs>
          <w:tab w:val="num" w:pos="6480"/>
        </w:tabs>
        <w:ind w:left="6480" w:hanging="360"/>
      </w:pPr>
      <w:rPr>
        <w:rFonts w:ascii="Arial" w:hAnsi="Arial" w:hint="default"/>
      </w:rPr>
    </w:lvl>
  </w:abstractNum>
  <w:abstractNum w:abstractNumId="2">
    <w:nsid w:val="5F353101"/>
    <w:multiLevelType w:val="hybridMultilevel"/>
    <w:tmpl w:val="64A441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DC"/>
    <w:rsid w:val="00025E63"/>
    <w:rsid w:val="001703BC"/>
    <w:rsid w:val="001D70B6"/>
    <w:rsid w:val="00234CF8"/>
    <w:rsid w:val="00290598"/>
    <w:rsid w:val="002B24D2"/>
    <w:rsid w:val="00351B2F"/>
    <w:rsid w:val="003B5DD1"/>
    <w:rsid w:val="003C084E"/>
    <w:rsid w:val="00410301"/>
    <w:rsid w:val="00473476"/>
    <w:rsid w:val="006A45DB"/>
    <w:rsid w:val="006D745B"/>
    <w:rsid w:val="007522A8"/>
    <w:rsid w:val="007F5397"/>
    <w:rsid w:val="00841B4C"/>
    <w:rsid w:val="0093065A"/>
    <w:rsid w:val="00995FCF"/>
    <w:rsid w:val="009A759D"/>
    <w:rsid w:val="009B6DB2"/>
    <w:rsid w:val="009D23E4"/>
    <w:rsid w:val="009D43DC"/>
    <w:rsid w:val="00A30EED"/>
    <w:rsid w:val="00A65A8A"/>
    <w:rsid w:val="00A71B3A"/>
    <w:rsid w:val="00A801E7"/>
    <w:rsid w:val="00AF4A41"/>
    <w:rsid w:val="00C15ACF"/>
    <w:rsid w:val="00CA2738"/>
    <w:rsid w:val="00CB6098"/>
    <w:rsid w:val="00CC009F"/>
    <w:rsid w:val="00D22669"/>
    <w:rsid w:val="00D72B4A"/>
    <w:rsid w:val="00DA7D1A"/>
    <w:rsid w:val="00DB073B"/>
    <w:rsid w:val="00E336BC"/>
    <w:rsid w:val="00F34257"/>
    <w:rsid w:val="00F565EB"/>
    <w:rsid w:val="00F81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065A"/>
    <w:pPr>
      <w:ind w:left="720"/>
      <w:contextualSpacing/>
    </w:pPr>
  </w:style>
  <w:style w:type="paragraph" w:styleId="Testonotaapidipagina">
    <w:name w:val="footnote text"/>
    <w:basedOn w:val="Normale"/>
    <w:link w:val="TestonotaapidipaginaCarattere"/>
    <w:uiPriority w:val="99"/>
    <w:semiHidden/>
    <w:unhideWhenUsed/>
    <w:rsid w:val="00930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065A"/>
    <w:rPr>
      <w:sz w:val="20"/>
      <w:szCs w:val="20"/>
    </w:rPr>
  </w:style>
  <w:style w:type="character" w:styleId="Rimandonotaapidipagina">
    <w:name w:val="footnote reference"/>
    <w:basedOn w:val="Carpredefinitoparagrafo"/>
    <w:uiPriority w:val="99"/>
    <w:semiHidden/>
    <w:unhideWhenUsed/>
    <w:rsid w:val="0093065A"/>
    <w:rPr>
      <w:vertAlign w:val="superscript"/>
    </w:rPr>
  </w:style>
  <w:style w:type="paragraph" w:styleId="Intestazione">
    <w:name w:val="header"/>
    <w:basedOn w:val="Normale"/>
    <w:link w:val="IntestazioneCarattere"/>
    <w:uiPriority w:val="99"/>
    <w:unhideWhenUsed/>
    <w:rsid w:val="004734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476"/>
  </w:style>
  <w:style w:type="paragraph" w:styleId="Pidipagina">
    <w:name w:val="footer"/>
    <w:basedOn w:val="Normale"/>
    <w:link w:val="PidipaginaCarattere"/>
    <w:uiPriority w:val="99"/>
    <w:unhideWhenUsed/>
    <w:rsid w:val="00473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065A"/>
    <w:pPr>
      <w:ind w:left="720"/>
      <w:contextualSpacing/>
    </w:pPr>
  </w:style>
  <w:style w:type="paragraph" w:styleId="Testonotaapidipagina">
    <w:name w:val="footnote text"/>
    <w:basedOn w:val="Normale"/>
    <w:link w:val="TestonotaapidipaginaCarattere"/>
    <w:uiPriority w:val="99"/>
    <w:semiHidden/>
    <w:unhideWhenUsed/>
    <w:rsid w:val="00930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065A"/>
    <w:rPr>
      <w:sz w:val="20"/>
      <w:szCs w:val="20"/>
    </w:rPr>
  </w:style>
  <w:style w:type="character" w:styleId="Rimandonotaapidipagina">
    <w:name w:val="footnote reference"/>
    <w:basedOn w:val="Carpredefinitoparagrafo"/>
    <w:uiPriority w:val="99"/>
    <w:semiHidden/>
    <w:unhideWhenUsed/>
    <w:rsid w:val="0093065A"/>
    <w:rPr>
      <w:vertAlign w:val="superscript"/>
    </w:rPr>
  </w:style>
  <w:style w:type="paragraph" w:styleId="Intestazione">
    <w:name w:val="header"/>
    <w:basedOn w:val="Normale"/>
    <w:link w:val="IntestazioneCarattere"/>
    <w:uiPriority w:val="99"/>
    <w:unhideWhenUsed/>
    <w:rsid w:val="004734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476"/>
  </w:style>
  <w:style w:type="paragraph" w:styleId="Pidipagina">
    <w:name w:val="footer"/>
    <w:basedOn w:val="Normale"/>
    <w:link w:val="PidipaginaCarattere"/>
    <w:uiPriority w:val="99"/>
    <w:unhideWhenUsed/>
    <w:rsid w:val="00473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0091">
      <w:bodyDiv w:val="1"/>
      <w:marLeft w:val="0"/>
      <w:marRight w:val="0"/>
      <w:marTop w:val="0"/>
      <w:marBottom w:val="0"/>
      <w:divBdr>
        <w:top w:val="none" w:sz="0" w:space="0" w:color="auto"/>
        <w:left w:val="none" w:sz="0" w:space="0" w:color="auto"/>
        <w:bottom w:val="none" w:sz="0" w:space="0" w:color="auto"/>
        <w:right w:val="none" w:sz="0" w:space="0" w:color="auto"/>
      </w:divBdr>
      <w:divsChild>
        <w:div w:id="310066648">
          <w:marLeft w:val="547"/>
          <w:marRight w:val="0"/>
          <w:marTop w:val="0"/>
          <w:marBottom w:val="0"/>
          <w:divBdr>
            <w:top w:val="none" w:sz="0" w:space="0" w:color="auto"/>
            <w:left w:val="none" w:sz="0" w:space="0" w:color="auto"/>
            <w:bottom w:val="none" w:sz="0" w:space="0" w:color="auto"/>
            <w:right w:val="none" w:sz="0" w:space="0" w:color="auto"/>
          </w:divBdr>
        </w:div>
        <w:div w:id="1248928287">
          <w:marLeft w:val="547"/>
          <w:marRight w:val="0"/>
          <w:marTop w:val="0"/>
          <w:marBottom w:val="0"/>
          <w:divBdr>
            <w:top w:val="none" w:sz="0" w:space="0" w:color="auto"/>
            <w:left w:val="none" w:sz="0" w:space="0" w:color="auto"/>
            <w:bottom w:val="none" w:sz="0" w:space="0" w:color="auto"/>
            <w:right w:val="none" w:sz="0" w:space="0" w:color="auto"/>
          </w:divBdr>
        </w:div>
        <w:div w:id="1897274190">
          <w:marLeft w:val="547"/>
          <w:marRight w:val="0"/>
          <w:marTop w:val="0"/>
          <w:marBottom w:val="0"/>
          <w:divBdr>
            <w:top w:val="none" w:sz="0" w:space="0" w:color="auto"/>
            <w:left w:val="none" w:sz="0" w:space="0" w:color="auto"/>
            <w:bottom w:val="none" w:sz="0" w:space="0" w:color="auto"/>
            <w:right w:val="none" w:sz="0" w:space="0" w:color="auto"/>
          </w:divBdr>
        </w:div>
        <w:div w:id="1823963521">
          <w:marLeft w:val="547"/>
          <w:marRight w:val="0"/>
          <w:marTop w:val="0"/>
          <w:marBottom w:val="0"/>
          <w:divBdr>
            <w:top w:val="none" w:sz="0" w:space="0" w:color="auto"/>
            <w:left w:val="none" w:sz="0" w:space="0" w:color="auto"/>
            <w:bottom w:val="none" w:sz="0" w:space="0" w:color="auto"/>
            <w:right w:val="none" w:sz="0" w:space="0" w:color="auto"/>
          </w:divBdr>
        </w:div>
        <w:div w:id="19334693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4C55-F64A-4E3E-A6DA-EB0423C7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2290</Words>
  <Characters>13057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2016-06-06T20:26:00Z</dcterms:created>
  <dcterms:modified xsi:type="dcterms:W3CDTF">2016-06-20T06:42:00Z</dcterms:modified>
</cp:coreProperties>
</file>