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B7" w:rsidRPr="00CF0373" w:rsidRDefault="00D01DB7" w:rsidP="00D01DB7">
      <w:pPr>
        <w:widowControl w:val="0"/>
        <w:tabs>
          <w:tab w:val="left" w:pos="9638"/>
        </w:tabs>
        <w:autoSpaceDE w:val="0"/>
        <w:autoSpaceDN w:val="0"/>
        <w:adjustRightInd w:val="0"/>
        <w:spacing w:after="0" w:line="381" w:lineRule="exact"/>
        <w:ind w:left="12" w:right="543"/>
        <w:jc w:val="both"/>
        <w:rPr>
          <w:rFonts w:ascii="Times New Roman" w:hAnsi="Times New Roman" w:cs="Times New Roman"/>
          <w:sz w:val="20"/>
          <w:szCs w:val="24"/>
        </w:rPr>
      </w:pPr>
      <w:r w:rsidRPr="00CF0373">
        <w:rPr>
          <w:rFonts w:ascii="Copperplate Gothic Light" w:hAnsi="Copperplate Gothic Light" w:cs="Times New Roman"/>
          <w:b/>
          <w:bCs/>
          <w:color w:val="006496"/>
          <w:spacing w:val="-2"/>
          <w:sz w:val="20"/>
          <w:szCs w:val="28"/>
        </w:rPr>
        <w:t xml:space="preserve">L'ITINERARIO CATECUMENALE PER L'INIZIAZIONE CRISTIANA: </w:t>
      </w:r>
      <w:r w:rsidRPr="00CF0373">
        <w:rPr>
          <w:rFonts w:ascii="Copperplate Gothic Light" w:hAnsi="Copperplate Gothic Light" w:cs="Times New Roman"/>
          <w:b/>
          <w:bCs/>
          <w:color w:val="006496"/>
          <w:sz w:val="20"/>
          <w:szCs w:val="28"/>
        </w:rPr>
        <w:t>UN CAMMINO CON DIVERSE TAPPE</w:t>
      </w:r>
    </w:p>
    <w:p w:rsidR="00D01DB7" w:rsidRPr="00CF0373" w:rsidRDefault="00D01DB7" w:rsidP="00D01DB7">
      <w:pPr>
        <w:widowControl w:val="0"/>
        <w:autoSpaceDE w:val="0"/>
        <w:autoSpaceDN w:val="0"/>
        <w:adjustRightInd w:val="0"/>
        <w:spacing w:after="0" w:line="261" w:lineRule="exact"/>
        <w:ind w:left="12" w:right="4585" w:firstLine="278"/>
        <w:jc w:val="both"/>
        <w:rPr>
          <w:rFonts w:ascii="Times New Roman" w:hAnsi="Times New Roman" w:cs="Times New Roman"/>
          <w:szCs w:val="26"/>
        </w:rPr>
      </w:pPr>
    </w:p>
    <w:p w:rsidR="00D01DB7" w:rsidRPr="00CF0373" w:rsidRDefault="00D01DB7" w:rsidP="00D01DB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4"/>
          <w:sz w:val="20"/>
          <w:szCs w:val="24"/>
        </w:rPr>
        <w:tab/>
      </w:r>
      <w:r w:rsidRPr="00CF0373">
        <w:rPr>
          <w:rFonts w:ascii="Times New Roman" w:hAnsi="Times New Roman" w:cs="Times New Roman"/>
          <w:spacing w:val="4"/>
          <w:szCs w:val="24"/>
        </w:rPr>
        <w:t xml:space="preserve">In base a quanto detto, diventa fondamentale avere le idee chiare sulla iniziazione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cristiana e sull'itinerario catecumenale. Pur con i necessari adattamenti, ai quali i vescovi </w:t>
      </w:r>
      <w:r w:rsidRPr="00CF0373">
        <w:rPr>
          <w:rFonts w:ascii="Times New Roman" w:hAnsi="Times New Roman" w:cs="Times New Roman"/>
          <w:spacing w:val="5"/>
          <w:szCs w:val="24"/>
        </w:rPr>
        <w:t>italiani fanno riferimento più volte nel documento IC/OCA</w:t>
      </w:r>
      <w:r w:rsidRPr="00CF0373">
        <w:rPr>
          <w:rFonts w:ascii="Times New Roman" w:hAnsi="Times New Roman" w:cs="Times New Roman"/>
          <w:b/>
          <w:bCs/>
          <w:spacing w:val="5"/>
          <w:szCs w:val="24"/>
        </w:rPr>
        <w:t xml:space="preserve">, occorre superare la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tentazione, sempre in agguato, di "ridurre in pillole" l'itinerario per l'Iniziazione 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>cristiana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e quindi di proporlo in modo riduttivo e semplificato snaturandone così la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fisionomia, tradendo la sua finalità e vanificando perciò la sua efficacia. Pastoralmente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non dovremmo essere presi da preoccupazione di "rendere facile" l'accesso alla vita </w:t>
      </w:r>
      <w:r w:rsidRPr="00CF0373">
        <w:rPr>
          <w:rFonts w:ascii="Times New Roman" w:hAnsi="Times New Roman" w:cs="Times New Roman"/>
          <w:b/>
          <w:bCs/>
          <w:szCs w:val="24"/>
        </w:rPr>
        <w:t xml:space="preserve">cristiana e alla Chiesa, ma di "garantire la tenuta" della fede dei nuovi cristiani.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"Talvolta inerzia, ingiustificate riserve o scarsa convinzione frenano l'attuazione del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catecumenato ... di fatto, raramente, nelle nostre comunità ecclesiali esiste un serio processo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di iniziazione cristiana conforme al RICA e adeguatamente programmato per suscitare,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accogliere e accompagnare i nuovi credenti" (IC/OCA, 40). </w:t>
      </w:r>
    </w:p>
    <w:p w:rsidR="00D01DB7" w:rsidRPr="00CF0373" w:rsidRDefault="00D01DB7" w:rsidP="00D01DB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b/>
          <w:i/>
          <w:spacing w:val="1"/>
          <w:szCs w:val="24"/>
        </w:rPr>
      </w:pPr>
    </w:p>
    <w:p w:rsidR="00D01DB7" w:rsidRPr="00CF0373" w:rsidRDefault="00D01DB7" w:rsidP="00D01DB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b/>
          <w:i/>
          <w:szCs w:val="24"/>
        </w:rPr>
      </w:pPr>
      <w:r w:rsidRPr="00CF0373">
        <w:rPr>
          <w:rFonts w:ascii="Times New Roman" w:hAnsi="Times New Roman" w:cs="Times New Roman"/>
          <w:b/>
          <w:i/>
          <w:spacing w:val="1"/>
          <w:szCs w:val="24"/>
        </w:rPr>
        <w:t xml:space="preserve"> Che cosa è dunque l'itinerario catecumenale per l'IC? </w:t>
      </w:r>
    </w:p>
    <w:p w:rsidR="00D01DB7" w:rsidRPr="00CF0373" w:rsidRDefault="00D01DB7" w:rsidP="00D01DB7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 w:val="24"/>
          <w:szCs w:val="30"/>
        </w:rPr>
      </w:pPr>
      <w:r w:rsidRPr="00CF0373">
        <w:rPr>
          <w:rFonts w:ascii="Times New Roman" w:hAnsi="Times New Roman" w:cs="Times New Roman"/>
          <w:b/>
          <w:bCs/>
          <w:spacing w:val="2"/>
          <w:szCs w:val="24"/>
        </w:rPr>
        <w:tab/>
        <w:t>"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Diventare cristiano richiede, fin dal tempo degli apostoli , un cammino e una iniziazione con diverse tappe. Questo itinerario può essere percorso rapidamente o lentamente. Dovrà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in ogni caso comportare alcuni elementi </w:t>
      </w:r>
      <w:proofErr w:type="spellStart"/>
      <w:r w:rsidRPr="00CF0373">
        <w:rPr>
          <w:rFonts w:ascii="Times New Roman" w:hAnsi="Times New Roman" w:cs="Times New Roman"/>
          <w:spacing w:val="1"/>
          <w:szCs w:val="24"/>
        </w:rPr>
        <w:t>essenziali:</w:t>
      </w:r>
      <w:r w:rsidRPr="00CF0373">
        <w:rPr>
          <w:rFonts w:ascii="Times New Roman" w:hAnsi="Times New Roman" w:cs="Times New Roman"/>
          <w:spacing w:val="4"/>
          <w:szCs w:val="24"/>
        </w:rPr>
        <w:t>l'annuncio</w:t>
      </w:r>
      <w:proofErr w:type="spellEnd"/>
      <w:r w:rsidRPr="00CF0373">
        <w:rPr>
          <w:rFonts w:ascii="Times New Roman" w:hAnsi="Times New Roman" w:cs="Times New Roman"/>
          <w:spacing w:val="4"/>
          <w:szCs w:val="24"/>
        </w:rPr>
        <w:t xml:space="preserve"> del1a Parola; l'accoglienza del Vangelo, che provoca una conversione; la </w:t>
      </w:r>
      <w:r w:rsidRPr="00CF0373">
        <w:rPr>
          <w:rFonts w:ascii="Times New Roman" w:hAnsi="Times New Roman" w:cs="Times New Roman"/>
          <w:spacing w:val="1"/>
          <w:szCs w:val="24"/>
        </w:rPr>
        <w:t>professione di fede; il Battesimo;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l'effusione dello Spirito Santo; l'accesso alla Comunione </w:t>
      </w:r>
      <w:r w:rsidRPr="00CF0373">
        <w:rPr>
          <w:rFonts w:ascii="Times New Roman" w:hAnsi="Times New Roman" w:cs="Times New Roman"/>
          <w:szCs w:val="24"/>
        </w:rPr>
        <w:t xml:space="preserve">eucaristica" (CCC, 1229).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"Secondo il RICA il processo di iniziazione cristiana, nel rispetto del candidato e nel </w:t>
      </w:r>
      <w:r w:rsidRPr="00CF0373">
        <w:rPr>
          <w:rFonts w:ascii="Times New Roman" w:hAnsi="Times New Roman" w:cs="Times New Roman"/>
          <w:spacing w:val="1"/>
          <w:szCs w:val="24"/>
        </w:rPr>
        <w:t>discernimento dell'azione dello Spirito Santo,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è un esigente cammino di conversione e di </w:t>
      </w:r>
      <w:r w:rsidRPr="00CF0373">
        <w:rPr>
          <w:rFonts w:ascii="Times New Roman" w:hAnsi="Times New Roman" w:cs="Times New Roman"/>
          <w:b/>
          <w:bCs/>
          <w:spacing w:val="5"/>
          <w:szCs w:val="24"/>
        </w:rPr>
        <w:t>crescita nella fede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. Tale cammino, originato dall'azione di Dio, che previene e </w:t>
      </w:r>
      <w:r w:rsidRPr="00CF0373">
        <w:rPr>
          <w:rFonts w:ascii="Times New Roman" w:hAnsi="Times New Roman" w:cs="Times New Roman"/>
          <w:spacing w:val="3"/>
          <w:szCs w:val="24"/>
        </w:rPr>
        <w:t>accompagna, è vissuto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nella comunità ecclesiale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che accoglie il nuovo credente e lo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sostiene fino a generarlo a vita nuova; è fondato su un serio impegno personale di risposta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 Dio e di progressivo cambiamento di mentalità e di costume. Il processo formativo è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quindi sostenuto dall'ascolto della Parola e dalla catechesi, da riti e celebrazioni, da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esercizi ascetico-penitenziali, dall’ accompagnamento ecclesiale" (IC/OCA, 26). </w:t>
      </w:r>
      <w:r w:rsidRPr="00CF0373">
        <w:rPr>
          <w:rFonts w:ascii="Times New Roman" w:hAnsi="Times New Roman" w:cs="Times New Roman"/>
          <w:spacing w:val="2"/>
          <w:szCs w:val="24"/>
        </w:rPr>
        <w:t>"Il RICA non si riferisce ad un atto puntuale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ma designa un processo, sufficientemente 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>esteso nel tempo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, per suscitare la fede nel nuovo simpatizzante, approfondirla con un 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>apprendistato della vita cristiana integrale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e, al ter</w:t>
      </w:r>
      <w:r>
        <w:rPr>
          <w:rFonts w:ascii="Times New Roman" w:hAnsi="Times New Roman" w:cs="Times New Roman"/>
          <w:spacing w:val="4"/>
          <w:szCs w:val="24"/>
        </w:rPr>
        <w:t>mine, attraverso l'Iniziazione S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acramentale, condurre il nuovo credente alla partecipazione al mistero di morte e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risurrezione di Cristo e all'integrazione piena nella Chiesa. Per questo il cammino di iniziazione dei nuovi credenti, fatto "con una certa gradualità in seno alla comunità dei </w:t>
      </w:r>
      <w:r w:rsidRPr="00CF0373">
        <w:rPr>
          <w:rFonts w:ascii="Times New Roman" w:hAnsi="Times New Roman" w:cs="Times New Roman"/>
          <w:spacing w:val="1"/>
          <w:szCs w:val="24"/>
        </w:rPr>
        <w:t>fedeli" (RICA, 4), si articola in un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processo a tappe, </w:t>
      </w:r>
      <w:r w:rsidRPr="00CF0373">
        <w:rPr>
          <w:rFonts w:ascii="Times New Roman" w:hAnsi="Times New Roman" w:cs="Times New Roman"/>
          <w:bCs/>
          <w:spacing w:val="1"/>
          <w:szCs w:val="24"/>
        </w:rPr>
        <w:t>scandito da precisi passaggi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, "per i quali il catecumeno avanzando passa, per così dire, di porta in </w:t>
      </w:r>
      <w:r w:rsidRPr="00CF0373">
        <w:rPr>
          <w:rFonts w:ascii="Times New Roman" w:hAnsi="Times New Roman" w:cs="Times New Roman"/>
          <w:spacing w:val="1"/>
          <w:szCs w:val="24"/>
        </w:rPr>
        <w:t>porta o di gradino in gradino"(RICA, 6; IC/OCA, 27).</w:t>
      </w:r>
    </w:p>
    <w:p w:rsidR="004542EA" w:rsidRDefault="00D01DB7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C2"/>
    <w:rsid w:val="0001175E"/>
    <w:rsid w:val="00B818B4"/>
    <w:rsid w:val="00B95CC2"/>
    <w:rsid w:val="00D0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DB7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DB7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2014-10-08T10:25:00Z</dcterms:created>
  <dcterms:modified xsi:type="dcterms:W3CDTF">2014-10-08T10:25:00Z</dcterms:modified>
</cp:coreProperties>
</file>