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BA7B9" w14:textId="2F15A4D8" w:rsidR="009A71D2" w:rsidRPr="001E3478" w:rsidRDefault="009A71D2" w:rsidP="009A71D2">
      <w:pPr>
        <w:shd w:val="clear" w:color="auto" w:fill="FFFFFF"/>
        <w:jc w:val="center"/>
        <w:rPr>
          <w:rFonts w:ascii="Baskerville" w:hAnsi="Baskerville" w:cs="Baskerville"/>
          <w:b/>
          <w:color w:val="000000"/>
          <w:sz w:val="40"/>
          <w:lang w:val="it-IT"/>
        </w:rPr>
      </w:pPr>
      <w:r w:rsidRPr="001E3478">
        <w:rPr>
          <w:rFonts w:ascii="Baskerville" w:hAnsi="Baskerville" w:cs="Baskerville"/>
          <w:b/>
          <w:color w:val="000000"/>
          <w:sz w:val="40"/>
          <w:lang w:val="it-IT"/>
        </w:rPr>
        <w:t>ALLE RADICI DELLA RIFORMA PROTESTANTE:</w:t>
      </w:r>
    </w:p>
    <w:p w14:paraId="72FEABE7" w14:textId="6C61C9E8" w:rsidR="009A71D2" w:rsidRPr="001E3478" w:rsidRDefault="009A71D2" w:rsidP="009A71D2">
      <w:pPr>
        <w:shd w:val="clear" w:color="auto" w:fill="FFFFFF"/>
        <w:jc w:val="center"/>
        <w:rPr>
          <w:rFonts w:ascii="Baskerville" w:hAnsi="Baskerville" w:cs="Baskerville"/>
          <w:b/>
          <w:color w:val="000000"/>
          <w:sz w:val="40"/>
          <w:lang w:val="it-IT"/>
        </w:rPr>
      </w:pPr>
      <w:r w:rsidRPr="001E3478">
        <w:rPr>
          <w:rFonts w:ascii="Baskerville" w:hAnsi="Baskerville" w:cs="Baskerville"/>
          <w:b/>
          <w:color w:val="000000"/>
          <w:sz w:val="40"/>
          <w:lang w:val="it-IT"/>
        </w:rPr>
        <w:t>TEOLOGIA, STORIA E ARTI FIGURATIVE</w:t>
      </w:r>
    </w:p>
    <w:p w14:paraId="571ABB63" w14:textId="38FCA7C2" w:rsidR="002F0FA2" w:rsidRDefault="002F0FA2" w:rsidP="002F0FA2">
      <w:pPr>
        <w:shd w:val="clear" w:color="auto" w:fill="FFFFFF"/>
        <w:jc w:val="center"/>
        <w:rPr>
          <w:rFonts w:ascii="Baskerville" w:hAnsi="Baskerville" w:cs="Baskerville"/>
          <w:b/>
          <w:i/>
          <w:color w:val="000000"/>
          <w:sz w:val="32"/>
          <w:szCs w:val="28"/>
          <w:lang w:val="it-IT"/>
        </w:rPr>
      </w:pPr>
      <w:r w:rsidRPr="001E3478">
        <w:rPr>
          <w:rFonts w:ascii="Baskerville" w:hAnsi="Baskerville" w:cs="Baskerville"/>
          <w:b/>
          <w:i/>
          <w:color w:val="000000"/>
          <w:sz w:val="32"/>
          <w:szCs w:val="28"/>
          <w:lang w:val="it-IT"/>
        </w:rPr>
        <w:t>(18-22 aprile 2017)</w:t>
      </w:r>
    </w:p>
    <w:p w14:paraId="1B6C2358" w14:textId="77777777" w:rsidR="008B3529" w:rsidRDefault="008B3529" w:rsidP="002F0FA2">
      <w:pPr>
        <w:shd w:val="clear" w:color="auto" w:fill="FFFFFF"/>
        <w:jc w:val="center"/>
        <w:rPr>
          <w:rFonts w:ascii="Baskerville" w:hAnsi="Baskerville" w:cs="Baskerville"/>
          <w:b/>
          <w:lang w:val="it-IT"/>
        </w:rPr>
      </w:pPr>
    </w:p>
    <w:p w14:paraId="591FDBF4" w14:textId="77777777" w:rsidR="00DE5697" w:rsidRDefault="008B3529" w:rsidP="002F0FA2">
      <w:pPr>
        <w:shd w:val="clear" w:color="auto" w:fill="FFFFFF"/>
        <w:jc w:val="center"/>
        <w:rPr>
          <w:rFonts w:ascii="Baskerville" w:hAnsi="Baskerville" w:cs="Baskerville"/>
          <w:b/>
          <w:lang w:val="it-IT"/>
        </w:rPr>
      </w:pPr>
      <w:r>
        <w:rPr>
          <w:rFonts w:ascii="Baskerville" w:hAnsi="Baskerville" w:cs="Baskerville"/>
          <w:b/>
          <w:lang w:val="it-IT"/>
        </w:rPr>
        <w:t xml:space="preserve">a cura di </w:t>
      </w:r>
    </w:p>
    <w:p w14:paraId="34F6BB90" w14:textId="77777777" w:rsidR="00DE5697" w:rsidRDefault="008B3529" w:rsidP="002F0FA2">
      <w:pPr>
        <w:shd w:val="clear" w:color="auto" w:fill="FFFFFF"/>
        <w:jc w:val="center"/>
        <w:rPr>
          <w:rFonts w:ascii="Baskerville" w:hAnsi="Baskerville" w:cs="Baskerville"/>
          <w:b/>
          <w:lang w:val="it-IT"/>
        </w:rPr>
      </w:pPr>
      <w:proofErr w:type="spellStart"/>
      <w:r w:rsidRPr="00AD3FCB">
        <w:rPr>
          <w:rFonts w:ascii="Baskerville" w:hAnsi="Baskerville" w:cs="Baskerville"/>
          <w:b/>
          <w:lang w:val="it-IT"/>
        </w:rPr>
        <w:t>I</w:t>
      </w:r>
      <w:r>
        <w:rPr>
          <w:rFonts w:ascii="Baskerville" w:hAnsi="Baskerville" w:cs="Baskerville"/>
          <w:b/>
          <w:lang w:val="it-IT"/>
        </w:rPr>
        <w:t>SSR</w:t>
      </w:r>
      <w:r w:rsidRPr="00AD3FCB">
        <w:rPr>
          <w:rFonts w:ascii="Baskerville" w:hAnsi="Baskerville" w:cs="Baskerville"/>
          <w:b/>
          <w:lang w:val="it-IT"/>
        </w:rPr>
        <w:t>“Duns</w:t>
      </w:r>
      <w:proofErr w:type="spellEnd"/>
      <w:r w:rsidRPr="00AD3FCB">
        <w:rPr>
          <w:rFonts w:ascii="Baskerville" w:hAnsi="Baskerville" w:cs="Baskerville"/>
          <w:b/>
          <w:lang w:val="it-IT"/>
        </w:rPr>
        <w:t xml:space="preserve"> Scoto” di Nola</w:t>
      </w:r>
      <w:r w:rsidR="00922D14">
        <w:rPr>
          <w:rFonts w:ascii="Baskerville" w:hAnsi="Baskerville" w:cs="Baskerville"/>
          <w:b/>
          <w:lang w:val="it-IT"/>
        </w:rPr>
        <w:t xml:space="preserve"> </w:t>
      </w:r>
    </w:p>
    <w:p w14:paraId="56852945" w14:textId="433A2D30" w:rsidR="00DE5697" w:rsidRDefault="00DE5697" w:rsidP="002F0FA2">
      <w:pPr>
        <w:shd w:val="clear" w:color="auto" w:fill="FFFFFF"/>
        <w:jc w:val="center"/>
        <w:rPr>
          <w:rFonts w:ascii="Baskerville" w:hAnsi="Baskerville" w:cs="Baskerville"/>
          <w:b/>
          <w:lang w:val="it-IT"/>
        </w:rPr>
      </w:pPr>
      <w:r>
        <w:rPr>
          <w:rFonts w:ascii="Baskerville" w:hAnsi="Baskerville" w:cs="Baskerville"/>
          <w:b/>
          <w:lang w:val="it-IT"/>
        </w:rPr>
        <w:t xml:space="preserve"> Uffici Scuola delle diocesi di Avellino, Nola e Salerno </w:t>
      </w:r>
      <w:r w:rsidR="00922D14">
        <w:rPr>
          <w:rFonts w:ascii="Baskerville" w:hAnsi="Baskerville" w:cs="Baskerville"/>
          <w:b/>
          <w:lang w:val="it-IT"/>
        </w:rPr>
        <w:t xml:space="preserve"> </w:t>
      </w:r>
    </w:p>
    <w:p w14:paraId="0F375294" w14:textId="4D8D1767" w:rsidR="008B3529" w:rsidRPr="001E3478" w:rsidRDefault="00922D14" w:rsidP="002F0FA2">
      <w:pPr>
        <w:shd w:val="clear" w:color="auto" w:fill="FFFFFF"/>
        <w:jc w:val="center"/>
        <w:rPr>
          <w:rFonts w:ascii="Baskerville" w:hAnsi="Baskerville" w:cs="Baskerville"/>
          <w:b/>
          <w:i/>
          <w:color w:val="000000"/>
          <w:sz w:val="32"/>
          <w:szCs w:val="28"/>
          <w:lang w:val="it-IT"/>
        </w:rPr>
      </w:pPr>
      <w:r>
        <w:rPr>
          <w:rFonts w:ascii="Baskerville" w:hAnsi="Baskerville" w:cs="Baskerville"/>
          <w:b/>
          <w:lang w:val="it-IT"/>
        </w:rPr>
        <w:t>“</w:t>
      </w:r>
      <w:r w:rsidRPr="00AD3FCB">
        <w:rPr>
          <w:rFonts w:ascii="Baskerville" w:hAnsi="Baskerville" w:cs="Baskerville"/>
          <w:b/>
          <w:lang w:val="it-IT"/>
        </w:rPr>
        <w:t>Ass</w:t>
      </w:r>
      <w:r>
        <w:rPr>
          <w:rFonts w:ascii="Baskerville" w:hAnsi="Baskerville" w:cs="Baskerville"/>
          <w:b/>
          <w:lang w:val="it-IT"/>
        </w:rPr>
        <w:t>oci</w:t>
      </w:r>
      <w:r>
        <w:rPr>
          <w:rFonts w:ascii="Baskerville" w:hAnsi="Baskerville" w:cs="Baskerville"/>
          <w:b/>
          <w:lang w:val="it-IT"/>
        </w:rPr>
        <w:t>a</w:t>
      </w:r>
      <w:r>
        <w:rPr>
          <w:rFonts w:ascii="Baskerville" w:hAnsi="Baskerville" w:cs="Baskerville"/>
          <w:b/>
          <w:lang w:val="it-IT"/>
        </w:rPr>
        <w:t xml:space="preserve">zione </w:t>
      </w:r>
      <w:r w:rsidRPr="00AD3FCB">
        <w:rPr>
          <w:rFonts w:ascii="Baskerville" w:hAnsi="Baskerville" w:cs="Baskerville"/>
          <w:b/>
          <w:lang w:val="it-IT"/>
        </w:rPr>
        <w:t>Biblica della Svizzera Italiana</w:t>
      </w:r>
      <w:r>
        <w:rPr>
          <w:rFonts w:ascii="Baskerville" w:hAnsi="Baskerville" w:cs="Baskerville"/>
          <w:b/>
          <w:lang w:val="it-IT"/>
        </w:rPr>
        <w:t>”</w:t>
      </w:r>
    </w:p>
    <w:p w14:paraId="6450834D" w14:textId="06200747" w:rsidR="00223E8D" w:rsidRPr="001E3478" w:rsidRDefault="00223E8D" w:rsidP="00223E8D">
      <w:pPr>
        <w:shd w:val="clear" w:color="auto" w:fill="FFFFFF"/>
        <w:spacing w:before="100" w:beforeAutospacing="1" w:after="100" w:afterAutospacing="1"/>
        <w:jc w:val="center"/>
        <w:rPr>
          <w:rFonts w:ascii="Baskerville" w:hAnsi="Baskerville" w:cs="Baskerville"/>
          <w:b/>
          <w:color w:val="000000"/>
          <w:sz w:val="32"/>
          <w:lang w:val="it-IT"/>
        </w:rPr>
      </w:pPr>
      <w:r w:rsidRPr="001E3478">
        <w:rPr>
          <w:rFonts w:ascii="Baskerville" w:hAnsi="Baskerville" w:cs="Baskerville"/>
          <w:b/>
          <w:color w:val="000000"/>
          <w:sz w:val="32"/>
          <w:lang w:val="it-IT"/>
        </w:rPr>
        <w:t>PROGRAMMA</w:t>
      </w:r>
    </w:p>
    <w:p w14:paraId="63D81DC6" w14:textId="7FCA11F6" w:rsidR="009A71D2" w:rsidRPr="001E3478" w:rsidRDefault="009A71D2" w:rsidP="009A71D2">
      <w:pPr>
        <w:shd w:val="clear" w:color="auto" w:fill="FFFFFF"/>
        <w:spacing w:before="100" w:beforeAutospacing="1" w:after="100" w:afterAutospacing="1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martedì 18</w:t>
      </w:r>
      <w:r w:rsidR="00223E8D"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 xml:space="preserve"> aprile 2017</w:t>
      </w:r>
    </w:p>
    <w:p w14:paraId="622D3DA9" w14:textId="77777777" w:rsidR="009A71D2" w:rsidRPr="001E3478" w:rsidRDefault="009A71D2" w:rsidP="009A71D2">
      <w:pPr>
        <w:shd w:val="clear" w:color="auto" w:fill="FFFFFF"/>
        <w:rPr>
          <w:rFonts w:ascii="Baskerville" w:hAnsi="Baskerville" w:cs="Baskerville"/>
          <w:b/>
          <w:i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i/>
          <w:color w:val="000000"/>
          <w:sz w:val="26"/>
          <w:szCs w:val="26"/>
          <w:lang w:val="it-IT"/>
        </w:rPr>
        <w:t xml:space="preserve">voli da Italia a Berlino </w:t>
      </w:r>
    </w:p>
    <w:p w14:paraId="68416682" w14:textId="002F6D5F" w:rsidR="002F0FA2" w:rsidRPr="001E3478" w:rsidRDefault="002F0FA2" w:rsidP="002F0FA2">
      <w:pPr>
        <w:shd w:val="clear" w:color="auto" w:fill="FFFFFF"/>
        <w:rPr>
          <w:rFonts w:ascii="Baskerville" w:hAnsi="Baskerville" w:cs="Baskerville"/>
          <w:b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u w:val="single"/>
          <w:lang w:val="it-IT"/>
        </w:rPr>
        <w:t xml:space="preserve">gruppo </w:t>
      </w:r>
      <w:r w:rsidR="008D397E">
        <w:rPr>
          <w:rFonts w:ascii="Baskerville" w:hAnsi="Baskerville" w:cs="Baskerville"/>
          <w:color w:val="000000"/>
          <w:sz w:val="26"/>
          <w:szCs w:val="26"/>
          <w:u w:val="single"/>
          <w:lang w:val="it-IT"/>
        </w:rPr>
        <w:t>Avellino-Nola- Salerno</w:t>
      </w:r>
    </w:p>
    <w:p w14:paraId="30066A69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b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volo AZ 1365 Napoli/Roma Fiumicino 6,55/7,40</w:t>
      </w:r>
    </w:p>
    <w:p w14:paraId="012D082E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volo AZ 422 Fiumicino/Berlino 9,00/11,10</w:t>
      </w:r>
    </w:p>
    <w:p w14:paraId="799DE239" w14:textId="77777777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2E96B28D" w14:textId="1BF9390C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Durante il trasferimento in pullman a Halle, faremo tappa a Wittenberg, splendida città st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o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rica di aspetto cinquecentesco, epicentro della Riforma. Visiteremo le case di Lutero e di Melantone, la gotica chiesa di Santa Maria (all’interno una celebre pala di Lucas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Cranach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con la dottrina evangelica) e la celeberrima chiesa del castello, sul cui portale Lutero </w:t>
      </w:r>
      <w:r w:rsidR="004C6601">
        <w:rPr>
          <w:rFonts w:ascii="Baskerville" w:hAnsi="Baskerville" w:cs="Baskerville"/>
          <w:color w:val="000000"/>
          <w:sz w:val="26"/>
          <w:szCs w:val="26"/>
          <w:lang w:val="it-IT"/>
        </w:rPr>
        <w:t>“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affi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se</w:t>
      </w:r>
      <w:r w:rsidR="004C6601">
        <w:rPr>
          <w:rFonts w:ascii="Baskerville" w:hAnsi="Baskerville" w:cs="Baskerville"/>
          <w:color w:val="000000"/>
          <w:sz w:val="26"/>
          <w:szCs w:val="26"/>
          <w:lang w:val="it-IT"/>
        </w:rPr>
        <w:t>”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le 95 tesi. All’interno si trovano le semplici tombe di Lutero e Melantone. </w:t>
      </w:r>
    </w:p>
    <w:p w14:paraId="79EC26CD" w14:textId="3C6F90B9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Nel tardo pomeriggio, arrivo ad Halle e sistemazione in albergo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.</w:t>
      </w:r>
    </w:p>
    <w:p w14:paraId="5E22D6F8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73998433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mercoledì 19</w:t>
      </w:r>
    </w:p>
    <w:p w14:paraId="637190EF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i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Itinerario Halle/Erfurt/</w:t>
      </w:r>
      <w:proofErr w:type="spellStart"/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Eisleben</w:t>
      </w:r>
      <w:proofErr w:type="spellEnd"/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/Halle.</w:t>
      </w:r>
    </w:p>
    <w:p w14:paraId="16D21D22" w14:textId="374ED858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Erfurt è una sorprendente città medievale, con un centro storico ricco di monumenti e molto ben conservato. Sulla immense piazza del Duomo si affacciano, una accanto all’altra, l’abside goti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ca del Duomo e quella romanica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della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Severuskirche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. Non mancherà la visita al monastero degli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agostinani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, luogo di formazione teologica del giovane Lutero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.</w:t>
      </w:r>
    </w:p>
    <w:p w14:paraId="15B461F1" w14:textId="77777777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Nel pomeriggio, immancabile tappa a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Eisleben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, dove Lutero, figlio di un impiegato nelle v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i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cine miniere di rame, nacque (il 20 novembre 1483) e morì (il 28 gennaio 1546). Visiteremo la casa natale, nel contesto di un gradevole centro storico con case a graticcio e antiche chiese.</w:t>
      </w:r>
    </w:p>
    <w:p w14:paraId="441E240E" w14:textId="66CE804F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Ritorno e pernottamento ad Halle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.</w:t>
      </w:r>
    </w:p>
    <w:p w14:paraId="535A0E31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40DF573A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giovedì 20</w:t>
      </w:r>
    </w:p>
    <w:p w14:paraId="53221559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i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Itinerario Halle/Eisenach/Halle</w:t>
      </w:r>
    </w:p>
    <w:p w14:paraId="759FC456" w14:textId="1B1D3676" w:rsidR="002F0FA2" w:rsidRPr="001E3478" w:rsidRDefault="00F14CAC" w:rsidP="00F14CAC">
      <w:pPr>
        <w:shd w:val="clear" w:color="auto" w:fill="FFFFFF"/>
        <w:jc w:val="both"/>
        <w:rPr>
          <w:rFonts w:ascii="Baskerville" w:hAnsi="Baskerville" w:cs="Baskerville"/>
          <w:sz w:val="26"/>
          <w:szCs w:val="26"/>
          <w:lang w:val="it-IT"/>
        </w:rPr>
      </w:pPr>
      <w:r w:rsidRPr="001E3478">
        <w:rPr>
          <w:rFonts w:ascii="Baskerville" w:hAnsi="Baskerville" w:cs="Baskerville"/>
          <w:sz w:val="26"/>
          <w:szCs w:val="26"/>
          <w:lang w:val="it-IT"/>
        </w:rPr>
        <w:t>Attraversando il bel paesaggio della Turingia, fra boschi e colline, si arriva ad Eisenach, ri</w:t>
      </w:r>
      <w:r w:rsidRPr="001E3478">
        <w:rPr>
          <w:rFonts w:ascii="Baskerville" w:hAnsi="Baskerville" w:cs="Baskerville"/>
          <w:sz w:val="26"/>
          <w:szCs w:val="26"/>
          <w:lang w:val="it-IT"/>
        </w:rPr>
        <w:t>c</w:t>
      </w:r>
      <w:r w:rsidRPr="001E3478">
        <w:rPr>
          <w:rFonts w:ascii="Baskerville" w:hAnsi="Baskerville" w:cs="Baskerville"/>
          <w:sz w:val="26"/>
          <w:szCs w:val="26"/>
          <w:lang w:val="it-IT"/>
        </w:rPr>
        <w:t>chissima di ricordi storici, letterari e musicali (vi fu a lungo organista Johann Sebastian Bach). Si visita la casa in cui Lutero abitava da studente; poco lontano dal centro, si ra</w:t>
      </w:r>
      <w:r w:rsidRPr="001E3478">
        <w:rPr>
          <w:rFonts w:ascii="Baskerville" w:hAnsi="Baskerville" w:cs="Baskerville"/>
          <w:sz w:val="26"/>
          <w:szCs w:val="26"/>
          <w:lang w:val="it-IT"/>
        </w:rPr>
        <w:t>g</w:t>
      </w:r>
      <w:r w:rsidRPr="001E3478">
        <w:rPr>
          <w:rFonts w:ascii="Baskerville" w:hAnsi="Baskerville" w:cs="Baskerville"/>
          <w:sz w:val="26"/>
          <w:szCs w:val="26"/>
          <w:lang w:val="it-IT"/>
        </w:rPr>
        <w:t xml:space="preserve">giunge la fortezza </w:t>
      </w:r>
      <w:proofErr w:type="spellStart"/>
      <w:r w:rsidRPr="001E3478">
        <w:rPr>
          <w:rFonts w:ascii="Baskerville" w:hAnsi="Baskerville" w:cs="Baskerville"/>
          <w:sz w:val="26"/>
          <w:szCs w:val="26"/>
          <w:lang w:val="it-IT"/>
        </w:rPr>
        <w:t>Wartburg</w:t>
      </w:r>
      <w:proofErr w:type="spellEnd"/>
      <w:r w:rsidRPr="001E3478">
        <w:rPr>
          <w:rFonts w:ascii="Baskerville" w:hAnsi="Baskerville" w:cs="Baskerville"/>
          <w:sz w:val="26"/>
          <w:szCs w:val="26"/>
          <w:lang w:val="it-IT"/>
        </w:rPr>
        <w:t>, storica fortificazione in cui venne alloggiato Lutero, che si d</w:t>
      </w:r>
      <w:r w:rsidRPr="001E3478">
        <w:rPr>
          <w:rFonts w:ascii="Baskerville" w:hAnsi="Baskerville" w:cs="Baskerville"/>
          <w:sz w:val="26"/>
          <w:szCs w:val="26"/>
          <w:lang w:val="it-IT"/>
        </w:rPr>
        <w:t>e</w:t>
      </w:r>
      <w:r w:rsidRPr="001E3478">
        <w:rPr>
          <w:rFonts w:ascii="Baskerville" w:hAnsi="Baskerville" w:cs="Baskerville"/>
          <w:sz w:val="26"/>
          <w:szCs w:val="26"/>
          <w:lang w:val="it-IT"/>
        </w:rPr>
        <w:t xml:space="preserve">dicò lì alla traduzione della Bibbia. </w:t>
      </w:r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Ritorno e pernottamento ad Halle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.</w:t>
      </w:r>
    </w:p>
    <w:p w14:paraId="0D3C1473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36837488" w14:textId="77777777" w:rsidR="008D397E" w:rsidRDefault="008D397E" w:rsidP="002F0FA2">
      <w:pPr>
        <w:shd w:val="clear" w:color="auto" w:fill="FFFFFF"/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6C1A66E3" w14:textId="77777777" w:rsidR="008D397E" w:rsidRDefault="008D397E" w:rsidP="002F0FA2">
      <w:pPr>
        <w:shd w:val="clear" w:color="auto" w:fill="FFFFFF"/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54E94755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bookmarkStart w:id="0" w:name="_GoBack"/>
      <w:bookmarkEnd w:id="0"/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lastRenderedPageBreak/>
        <w:t>venerdì 21</w:t>
      </w:r>
    </w:p>
    <w:p w14:paraId="146273A1" w14:textId="1C031929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i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Halle/</w:t>
      </w:r>
      <w:proofErr w:type="spellStart"/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Naumburg</w:t>
      </w:r>
      <w:proofErr w:type="spellEnd"/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/Halle</w:t>
      </w:r>
    </w:p>
    <w:p w14:paraId="5D202F2E" w14:textId="29F5BE51" w:rsidR="002F0FA2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Finalmente, visitiamo Halle, con il bel centro storico incentrato sulla piazza del Mercato, con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la “Torre rossa” e la storica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Marktkirche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, costruita nel primo Cinquecento. Alla stessa epoca risalgono il Duomo e la Residenza del cardinal Alberto di Brandeburgo. Nel pom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e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riggio, escursione a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Naumburg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per visitare l’importante Duomo romanico, al cui interno si trova un fantastico ciclo di sculture del XIII secolo.</w:t>
      </w:r>
      <w:r w:rsidR="00F14CAC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Ritorno e pernottamento ad Halle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.</w:t>
      </w:r>
    </w:p>
    <w:p w14:paraId="707826A0" w14:textId="77777777" w:rsidR="008B3529" w:rsidRDefault="008B3529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5411E205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sabato 22</w:t>
      </w:r>
    </w:p>
    <w:p w14:paraId="4D18BA53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i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i/>
          <w:color w:val="000000"/>
          <w:sz w:val="26"/>
          <w:szCs w:val="26"/>
          <w:lang w:val="it-IT"/>
        </w:rPr>
        <w:t>Halle/Magdeburgo/Berlino:</w:t>
      </w:r>
    </w:p>
    <w:p w14:paraId="43AF740D" w14:textId="7D200938" w:rsidR="002F0FA2" w:rsidRPr="001E3478" w:rsidRDefault="002F0FA2" w:rsidP="002F0FA2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Lasciata Halle, facciamo tappa a Magdeburgo, altra città carica di ricordi storici, dalla R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i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forma alla Guerra dei Trent’Anni. Solenne è il Duomo romanico-gotico, ricco di opere d’arte; non lontano è </w:t>
      </w:r>
      <w:r w:rsidR="003D1F2A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il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romanico convento dei premonstratesi.</w:t>
      </w:r>
    </w:p>
    <w:p w14:paraId="58B272B2" w14:textId="74D51BC1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Si prosegue verso l’aeroporto di Berlino.</w:t>
      </w:r>
    </w:p>
    <w:p w14:paraId="0974F973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50E6EA35" w14:textId="78DA43BA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Voli di rientro in Italia </w:t>
      </w:r>
    </w:p>
    <w:p w14:paraId="45B3E166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volo AZ 415 Berlino/Milano Linate 18,05/20,45</w:t>
      </w:r>
    </w:p>
    <w:p w14:paraId="20DAE058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volo AZ 1297 Milano Linate/Napoli 21,45/23,00</w:t>
      </w:r>
    </w:p>
    <w:p w14:paraId="07DD6517" w14:textId="77777777" w:rsidR="002F0FA2" w:rsidRPr="001E3478" w:rsidRDefault="002F0FA2" w:rsidP="002F0FA2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1886093D" w14:textId="77777777" w:rsidR="009A71D2" w:rsidRPr="001E3478" w:rsidRDefault="009A71D2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Note:</w:t>
      </w:r>
    </w:p>
    <w:p w14:paraId="2055C30E" w14:textId="339ACBA3" w:rsidR="009A71D2" w:rsidRPr="001E3478" w:rsidRDefault="009A71D2" w:rsidP="00223E8D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-</w:t>
      </w:r>
      <w:r w:rsidR="00223E8D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sistemazione in albergo 4 stelle con trattamento di </w:t>
      </w:r>
      <w:r w:rsidR="00223E8D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mezza pensione</w:t>
      </w:r>
      <w:r w:rsidR="00505B2B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;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trasporto in bus per l’intero itinerario previsto, da Berlino a Berlino</w:t>
      </w:r>
    </w:p>
    <w:p w14:paraId="5482F678" w14:textId="77777777" w:rsidR="00505B2B" w:rsidRPr="001E3478" w:rsidRDefault="00505B2B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78093EE8" w14:textId="37C3BA88" w:rsidR="009A71D2" w:rsidRPr="001E3478" w:rsidRDefault="009A71D2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color w:val="000000"/>
          <w:sz w:val="26"/>
          <w:szCs w:val="26"/>
          <w:lang w:val="it-IT"/>
        </w:rPr>
        <w:t>Termine di iscrizione: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15 dicembre 2016</w:t>
      </w:r>
    </w:p>
    <w:p w14:paraId="7D3720EB" w14:textId="77777777" w:rsidR="00223E8D" w:rsidRPr="001E3478" w:rsidRDefault="00223E8D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7179F79F" w14:textId="535522BD" w:rsidR="009A71D2" w:rsidRPr="001E3478" w:rsidRDefault="009A71D2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Quota</w:t>
      </w:r>
      <w:r w:rsidR="007E3B8C" w:rsidRPr="001E3478">
        <w:rPr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 xml:space="preserve"> di partecipazione</w:t>
      </w:r>
    </w:p>
    <w:p w14:paraId="439330B0" w14:textId="47DE4C34" w:rsidR="009A71D2" w:rsidRPr="001E3478" w:rsidRDefault="009A71D2" w:rsidP="00223E8D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Comprensiva di </w:t>
      </w:r>
      <w:r w:rsidR="00223E8D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voli aerei da e per Napoli,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percorso in pullman come da programma, sist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e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mazione in camera doppia negli alberghi citati con trattamento di </w:t>
      </w:r>
      <w:r w:rsidR="00E11B9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mezza pensione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, visite e ingressi come da programma, tasse di soggiorno,</w:t>
      </w:r>
      <w:r w:rsidR="00D347B9" w:rsidRPr="001E3478">
        <w:rPr>
          <w:rStyle w:val="apple-converted-space"/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="00D347B9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coordinamento e conduzione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="00D347B9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scientifica e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culturale a cura d</w:t>
      </w:r>
      <w:r w:rsidR="006358F9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i un teologo </w:t>
      </w:r>
      <w:r w:rsidR="006358F9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dell’ISSR “Duns Scoto” di Nola</w:t>
      </w:r>
      <w:r w:rsidR="006358F9">
        <w:rPr>
          <w:rFonts w:ascii="Baskerville" w:hAnsi="Baskerville" w:cs="Baskerville"/>
          <w:color w:val="000000"/>
          <w:sz w:val="26"/>
          <w:szCs w:val="26"/>
          <w:lang w:val="it-IT"/>
        </w:rPr>
        <w:t>, del Prof. Ernesto Borghi</w:t>
      </w:r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="006358F9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e dello </w:t>
      </w:r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storico dell’arte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Stefano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Zuf</w:t>
      </w:r>
      <w:r w:rsidR="006358F9">
        <w:rPr>
          <w:rFonts w:ascii="Baskerville" w:hAnsi="Baskerville" w:cs="Baskerville"/>
          <w:color w:val="000000"/>
          <w:sz w:val="26"/>
          <w:szCs w:val="26"/>
          <w:lang w:val="it-IT"/>
        </w:rPr>
        <w:t>fi</w:t>
      </w:r>
      <w:proofErr w:type="spellEnd"/>
      <w:r w:rsidR="00D347B9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,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sistema audio “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whisper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”,</w:t>
      </w:r>
      <w:r w:rsidR="00D347B9" w:rsidRPr="001E3478">
        <w:rPr>
          <w:rStyle w:val="apple-converted-space"/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assicurazione bagaglio-assistenza-annullamento.</w:t>
      </w:r>
    </w:p>
    <w:p w14:paraId="00BF9D7E" w14:textId="1448B22D" w:rsidR="009A71D2" w:rsidRPr="001E3478" w:rsidRDefault="009A71D2" w:rsidP="00223E8D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La quota non comprende i </w:t>
      </w:r>
      <w:r w:rsidR="00E11B9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5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p</w:t>
      </w:r>
      <w:r w:rsidR="00223E8D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ranzi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, le bevande, gli extra in genere, le mance e quanto non indicato come compreso.</w:t>
      </w:r>
    </w:p>
    <w:p w14:paraId="67124DA7" w14:textId="77777777" w:rsidR="00223E8D" w:rsidRPr="001E3478" w:rsidRDefault="00223E8D" w:rsidP="00223E8D">
      <w:pPr>
        <w:shd w:val="clear" w:color="auto" w:fill="FFFFFF"/>
        <w:jc w:val="both"/>
        <w:rPr>
          <w:rFonts w:ascii="Baskerville" w:hAnsi="Baskerville" w:cs="Baskerville"/>
          <w:b/>
          <w:color w:val="000000"/>
          <w:sz w:val="26"/>
          <w:szCs w:val="26"/>
          <w:lang w:val="it-IT"/>
        </w:rPr>
      </w:pPr>
    </w:p>
    <w:p w14:paraId="6BB136C1" w14:textId="343631ED" w:rsidR="007E3B8C" w:rsidRPr="001E3478" w:rsidRDefault="00E11B92" w:rsidP="00223E8D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Prezzo:</w:t>
      </w:r>
      <w:r w:rsidR="007E3B8C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per persona </w:t>
      </w:r>
      <w:r w:rsidR="007E3B8C" w:rsidRPr="001E3478">
        <w:rPr>
          <w:rFonts w:ascii="Baskerville" w:hAnsi="Baskerville" w:cs="Baskerville"/>
          <w:b/>
          <w:color w:val="000000"/>
          <w:sz w:val="26"/>
          <w:szCs w:val="26"/>
          <w:lang w:val="it-IT"/>
        </w:rPr>
        <w:t>euro 1.</w:t>
      </w:r>
      <w:r w:rsidR="002F1825" w:rsidRPr="001E3478">
        <w:rPr>
          <w:rFonts w:ascii="Baskerville" w:hAnsi="Baskerville" w:cs="Baskerville"/>
          <w:b/>
          <w:color w:val="000000"/>
          <w:sz w:val="26"/>
          <w:szCs w:val="26"/>
          <w:lang w:val="it-IT"/>
        </w:rPr>
        <w:t>32</w:t>
      </w:r>
      <w:r w:rsidR="007E3B8C" w:rsidRPr="001E3478">
        <w:rPr>
          <w:rFonts w:ascii="Baskerville" w:hAnsi="Baskerville" w:cs="Baskerville"/>
          <w:b/>
          <w:color w:val="000000"/>
          <w:sz w:val="26"/>
          <w:szCs w:val="26"/>
          <w:lang w:val="it-IT"/>
        </w:rPr>
        <w:t>0 (min. 20 partecipanti)</w:t>
      </w:r>
    </w:p>
    <w:p w14:paraId="5B60EC1F" w14:textId="1E261BA7" w:rsidR="007E3B8C" w:rsidRPr="001E3478" w:rsidRDefault="007E3B8C" w:rsidP="00223E8D">
      <w:pP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In presenza di un numero maggiore di partecipanti da Milano e/o da Napoli la quota di pa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r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tecipazione diminuisce (</w:t>
      </w:r>
      <w:r w:rsidR="00223E8D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per es.: euro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1</w:t>
      </w:r>
      <w:r w:rsidR="00B376F0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130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da Napoli in presenza di </w:t>
      </w:r>
      <w:r w:rsidR="00B376F0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40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partecipanti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co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m</w:t>
      </w:r>
      <w:r w:rsidR="001E3478">
        <w:rPr>
          <w:rFonts w:ascii="Baskerville" w:hAnsi="Baskerville" w:cs="Baskerville"/>
          <w:color w:val="000000"/>
          <w:sz w:val="26"/>
          <w:szCs w:val="26"/>
          <w:lang w:val="it-IT"/>
        </w:rPr>
        <w:t>plessivi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).</w:t>
      </w:r>
    </w:p>
    <w:p w14:paraId="048EA825" w14:textId="5C0A556B" w:rsidR="009A71D2" w:rsidRPr="001E3478" w:rsidRDefault="009A71D2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</w:p>
    <w:p w14:paraId="6FD53D40" w14:textId="77777777" w:rsidR="009A71D2" w:rsidRPr="001E3478" w:rsidRDefault="009A71D2" w:rsidP="00223E8D">
      <w:pPr>
        <w:shd w:val="clear" w:color="auto" w:fill="FFFFFF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Supplemento camera singola euro 140</w:t>
      </w:r>
    </w:p>
    <w:p w14:paraId="55C53775" w14:textId="2F8A442C" w:rsidR="001A5C47" w:rsidRPr="001E3478" w:rsidRDefault="001A5C47" w:rsidP="00223E8D">
      <w:pPr>
        <w:rPr>
          <w:rFonts w:ascii="Baskerville" w:hAnsi="Baskerville" w:cs="Baskerville"/>
          <w:sz w:val="26"/>
          <w:szCs w:val="26"/>
          <w:lang w:val="it-IT"/>
        </w:rPr>
      </w:pPr>
    </w:p>
    <w:p w14:paraId="455D6A74" w14:textId="77777777" w:rsidR="00E11B92" w:rsidRPr="002F0FA2" w:rsidRDefault="00E11B92" w:rsidP="00E11B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</w:pPr>
      <w:r w:rsidRPr="002F0FA2">
        <w:rPr>
          <w:rFonts w:ascii="Baskerville" w:hAnsi="Baskerville" w:cs="Baskerville"/>
          <w:b/>
          <w:bCs/>
          <w:color w:val="000000"/>
          <w:sz w:val="26"/>
          <w:szCs w:val="26"/>
          <w:bdr w:val="none" w:sz="0" w:space="0" w:color="auto"/>
          <w:lang w:val="it-IT" w:eastAsia="it-IT"/>
        </w:rPr>
        <w:t>Scadenze</w:t>
      </w:r>
    </w:p>
    <w:p w14:paraId="2BC9BCA2" w14:textId="08D7EE40" w:rsidR="00E11B92" w:rsidRPr="002F0FA2" w:rsidRDefault="00E11B92" w:rsidP="002F0F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</w:pP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- Conferma della partenza entro </w:t>
      </w:r>
      <w:r w:rsid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il </w:t>
      </w:r>
      <w:r w:rsidRPr="00F14CAC">
        <w:rPr>
          <w:rFonts w:ascii="Baskerville" w:hAnsi="Baskerville" w:cs="Baskerville"/>
          <w:i/>
          <w:color w:val="000000"/>
          <w:sz w:val="26"/>
          <w:szCs w:val="26"/>
          <w:bdr w:val="none" w:sz="0" w:space="0" w:color="auto"/>
          <w:lang w:val="it-IT" w:eastAsia="it-IT"/>
        </w:rPr>
        <w:t xml:space="preserve">5 gennaio </w:t>
      </w:r>
      <w:r w:rsidR="002F0FA2" w:rsidRPr="00F14CAC">
        <w:rPr>
          <w:rFonts w:ascii="Baskerville" w:hAnsi="Baskerville" w:cs="Baskerville"/>
          <w:i/>
          <w:color w:val="000000"/>
          <w:sz w:val="26"/>
          <w:szCs w:val="26"/>
          <w:bdr w:val="none" w:sz="0" w:space="0" w:color="auto"/>
          <w:lang w:val="it-IT" w:eastAsia="it-IT"/>
        </w:rPr>
        <w:t>2017</w:t>
      </w:r>
      <w:r w:rsid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 </w:t>
      </w: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con versamento di una caparra di </w:t>
      </w:r>
      <w:r w:rsidRPr="002F0FA2">
        <w:rPr>
          <w:rFonts w:ascii="Baskerville" w:hAnsi="Baskerville" w:cs="Baskerville"/>
          <w:i/>
          <w:color w:val="000000"/>
          <w:sz w:val="26"/>
          <w:szCs w:val="26"/>
          <w:bdr w:val="none" w:sz="0" w:space="0" w:color="auto"/>
          <w:lang w:val="it-IT" w:eastAsia="it-IT"/>
        </w:rPr>
        <w:t>euro 200/persona</w:t>
      </w:r>
    </w:p>
    <w:p w14:paraId="75565A2E" w14:textId="77777777" w:rsidR="00E11B92" w:rsidRPr="002F0FA2" w:rsidRDefault="00E11B92" w:rsidP="00E11B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</w:pP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- Saldo </w:t>
      </w:r>
      <w:r w:rsidRPr="002F0FA2">
        <w:rPr>
          <w:rFonts w:ascii="Baskerville" w:hAnsi="Baskerville" w:cs="Baskerville"/>
          <w:i/>
          <w:color w:val="000000"/>
          <w:sz w:val="26"/>
          <w:szCs w:val="26"/>
          <w:bdr w:val="none" w:sz="0" w:space="0" w:color="auto"/>
          <w:lang w:val="it-IT" w:eastAsia="it-IT"/>
        </w:rPr>
        <w:t>entro 24 marzo 2017</w:t>
      </w:r>
    </w:p>
    <w:p w14:paraId="6C0D65ED" w14:textId="1A971A2D" w:rsidR="00E11B92" w:rsidRPr="002F0FA2" w:rsidRDefault="00E11B92" w:rsidP="002F0F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</w:pP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lastRenderedPageBreak/>
        <w:t>Queste le coordinate bancarie da utilizzare per versamenti a favore dell’</w:t>
      </w:r>
      <w:r w:rsidR="001E3478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>O</w:t>
      </w: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rganizzazione </w:t>
      </w:r>
      <w:r w:rsidR="001E3478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>Tecnica</w:t>
      </w: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 del viaggio:</w:t>
      </w:r>
      <w:r w:rsid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 xml:space="preserve"> </w:t>
      </w:r>
      <w:r w:rsidRPr="002F0FA2">
        <w:rPr>
          <w:rFonts w:ascii="Baskerville" w:hAnsi="Baskerville" w:cs="Baskerville"/>
          <w:color w:val="000000"/>
          <w:sz w:val="26"/>
          <w:szCs w:val="26"/>
          <w:bdr w:val="none" w:sz="0" w:space="0" w:color="auto"/>
          <w:lang w:val="it-IT" w:eastAsia="it-IT"/>
        </w:rPr>
        <w:t>Banca Popolare di Sondrio - c/c intestato a Celeber srl - IBAN IT89O0569601600000018882X00</w:t>
      </w:r>
    </w:p>
    <w:p w14:paraId="5EDBBD5A" w14:textId="77777777" w:rsidR="002F0FA2" w:rsidRPr="001E3478" w:rsidRDefault="002F0FA2" w:rsidP="00E11B92">
      <w:pPr>
        <w:shd w:val="clear" w:color="auto" w:fill="FFFFFF"/>
        <w:rPr>
          <w:rStyle w:val="Enfasicorsivo"/>
          <w:rFonts w:ascii="Baskerville" w:hAnsi="Baskerville" w:cs="Baskerville"/>
          <w:b/>
          <w:bCs/>
          <w:color w:val="000000"/>
          <w:sz w:val="26"/>
          <w:szCs w:val="26"/>
          <w:lang w:val="it-IT"/>
        </w:rPr>
      </w:pPr>
    </w:p>
    <w:p w14:paraId="69B4EE1A" w14:textId="12E150F6" w:rsidR="002F0FA2" w:rsidRPr="001E3478" w:rsidRDefault="002F0FA2" w:rsidP="002F0FA2">
      <w:pPr>
        <w:shd w:val="clear" w:color="auto" w:fill="FFFFFF"/>
        <w:jc w:val="center"/>
        <w:rPr>
          <w:rStyle w:val="Enfasicorsivo"/>
          <w:rFonts w:ascii="Baskerville" w:hAnsi="Baskerville" w:cs="Baskerville"/>
          <w:bCs/>
          <w:color w:val="000000"/>
          <w:sz w:val="26"/>
          <w:szCs w:val="26"/>
          <w:lang w:val="it-IT"/>
        </w:rPr>
      </w:pPr>
      <w:r w:rsidRPr="001E3478">
        <w:rPr>
          <w:rStyle w:val="Enfasicorsivo"/>
          <w:rFonts w:ascii="Baskerville" w:hAnsi="Baskerville" w:cs="Baskerville"/>
          <w:bCs/>
          <w:color w:val="000000"/>
          <w:sz w:val="26"/>
          <w:szCs w:val="26"/>
          <w:lang w:val="it-IT"/>
        </w:rPr>
        <w:t>Per ogni informazione circa gli aspetti pratici del viaggio rivolgersi a:</w:t>
      </w:r>
    </w:p>
    <w:p w14:paraId="590C20D8" w14:textId="77777777" w:rsidR="00E11B92" w:rsidRPr="001E3478" w:rsidRDefault="00E11B92" w:rsidP="002F0FA2">
      <w:pPr>
        <w:shd w:val="clear" w:color="auto" w:fill="FFFFFF"/>
        <w:jc w:val="center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Style w:val="Enfasicorsivo"/>
          <w:rFonts w:ascii="Baskerville" w:hAnsi="Baskerville" w:cs="Baskerville"/>
          <w:b/>
          <w:bCs/>
          <w:color w:val="000000"/>
          <w:sz w:val="26"/>
          <w:szCs w:val="26"/>
          <w:lang w:val="it-IT"/>
        </w:rPr>
        <w:t>mondi - storie - umanità</w:t>
      </w:r>
    </w:p>
    <w:p w14:paraId="702612EB" w14:textId="3EADFD31" w:rsidR="00E11B92" w:rsidRPr="001E3478" w:rsidRDefault="00E11B92" w:rsidP="002F0FA2">
      <w:pPr>
        <w:shd w:val="clear" w:color="auto" w:fill="FFFFFF"/>
        <w:jc w:val="center"/>
        <w:rPr>
          <w:rFonts w:ascii="Baskerville" w:hAnsi="Baskerville" w:cs="Baskerville"/>
          <w:color w:val="000000"/>
          <w:sz w:val="26"/>
          <w:szCs w:val="26"/>
          <w:lang w:val="it-IT"/>
        </w:rPr>
      </w:pP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di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celeber</w:t>
      </w:r>
      <w:proofErr w:type="spellEnd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</w:t>
      </w:r>
      <w:proofErr w:type="spellStart"/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srl</w:t>
      </w:r>
      <w:proofErr w:type="spellEnd"/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 - 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via </w:t>
      </w:r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B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 xml:space="preserve">occaccio 4 - </w:t>
      </w:r>
      <w:r w:rsidR="002F0FA2"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M</w:t>
      </w:r>
      <w:r w:rsidRPr="001E3478">
        <w:rPr>
          <w:rFonts w:ascii="Baskerville" w:hAnsi="Baskerville" w:cs="Baskerville"/>
          <w:color w:val="000000"/>
          <w:sz w:val="26"/>
          <w:szCs w:val="26"/>
          <w:lang w:val="it-IT"/>
        </w:rPr>
        <w:t>ilano</w:t>
      </w:r>
    </w:p>
    <w:p w14:paraId="645B0E83" w14:textId="51474D6B" w:rsidR="00E11B92" w:rsidRPr="00623144" w:rsidRDefault="008D397E" w:rsidP="002F0FA2">
      <w:pPr>
        <w:shd w:val="clear" w:color="auto" w:fill="FFFFFF"/>
        <w:jc w:val="center"/>
        <w:rPr>
          <w:rFonts w:ascii="Baskerville" w:hAnsi="Baskerville" w:cs="Baskerville"/>
          <w:color w:val="000000"/>
          <w:sz w:val="28"/>
          <w:szCs w:val="28"/>
        </w:rPr>
      </w:pPr>
      <w:hyperlink r:id="rId7" w:history="1">
        <w:r w:rsidR="00E11B92" w:rsidRPr="002F0FA2">
          <w:rPr>
            <w:rStyle w:val="Collegamentoipertestuale"/>
            <w:rFonts w:ascii="Baskerville" w:hAnsi="Baskerville" w:cs="Baskerville"/>
            <w:sz w:val="26"/>
            <w:szCs w:val="26"/>
          </w:rPr>
          <w:t>www.celeber.it</w:t>
        </w:r>
      </w:hyperlink>
      <w:r w:rsidR="00E11B92" w:rsidRPr="002F0FA2">
        <w:rPr>
          <w:rFonts w:ascii="Baskerville" w:hAnsi="Baskerville" w:cs="Baskerville"/>
          <w:color w:val="000000"/>
          <w:sz w:val="26"/>
          <w:szCs w:val="26"/>
        </w:rPr>
        <w:t xml:space="preserve"> </w:t>
      </w:r>
      <w:r w:rsidR="008B3529">
        <w:rPr>
          <w:rFonts w:ascii="Baskerville" w:hAnsi="Baskerville" w:cs="Baskerville"/>
          <w:color w:val="000000"/>
          <w:sz w:val="26"/>
          <w:szCs w:val="26"/>
        </w:rPr>
        <w:t xml:space="preserve">- </w:t>
      </w:r>
      <w:r w:rsidR="00E11B92" w:rsidRPr="002F0FA2">
        <w:rPr>
          <w:rFonts w:ascii="Baskerville" w:hAnsi="Baskerville" w:cs="Baskerville"/>
          <w:color w:val="000000"/>
          <w:sz w:val="26"/>
          <w:szCs w:val="26"/>
        </w:rPr>
        <w:t>+390245373540</w:t>
      </w:r>
      <w:r w:rsidR="002F0FA2">
        <w:rPr>
          <w:rFonts w:ascii="Baskerville" w:hAnsi="Baskerville" w:cs="Baskerville"/>
          <w:color w:val="000000"/>
          <w:sz w:val="26"/>
          <w:szCs w:val="26"/>
        </w:rPr>
        <w:t xml:space="preserve"> - </w:t>
      </w:r>
      <w:r w:rsidR="00E11B92" w:rsidRPr="002F0FA2">
        <w:rPr>
          <w:rFonts w:ascii="Baskerville" w:hAnsi="Baskerville" w:cs="Baskerville"/>
          <w:color w:val="000000"/>
          <w:sz w:val="26"/>
          <w:szCs w:val="26"/>
        </w:rPr>
        <w:t>+393356459325</w:t>
      </w:r>
    </w:p>
    <w:sectPr w:rsidR="00E11B92" w:rsidRPr="00623144" w:rsidSect="002F0FA2">
      <w:footerReference w:type="default" r:id="rId8"/>
      <w:pgSz w:w="11900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D7414" w14:textId="77777777" w:rsidR="007E3B8C" w:rsidRDefault="007E3B8C">
      <w:r>
        <w:separator/>
      </w:r>
    </w:p>
  </w:endnote>
  <w:endnote w:type="continuationSeparator" w:id="0">
    <w:p w14:paraId="02CC8445" w14:textId="77777777" w:rsidR="007E3B8C" w:rsidRDefault="007E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80000063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4345" w14:textId="67AD19A1" w:rsidR="007E3B8C" w:rsidRPr="006027E4" w:rsidRDefault="007E3B8C">
    <w:pPr>
      <w:pStyle w:val="Pidipagina"/>
      <w:tabs>
        <w:tab w:val="clear" w:pos="9638"/>
        <w:tab w:val="right" w:pos="9612"/>
      </w:tabs>
      <w:jc w:val="center"/>
      <w:rPr>
        <w:rFonts w:ascii="Times New Roman" w:hAnsi="Times New Roman" w:cs="Times New Roman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FBE5B" w14:textId="77777777" w:rsidR="007E3B8C" w:rsidRDefault="007E3B8C">
      <w:r>
        <w:separator/>
      </w:r>
    </w:p>
  </w:footnote>
  <w:footnote w:type="continuationSeparator" w:id="0">
    <w:p w14:paraId="40BBAFB7" w14:textId="77777777" w:rsidR="007E3B8C" w:rsidRDefault="007E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3052"/>
    <w:rsid w:val="00081A53"/>
    <w:rsid w:val="00084844"/>
    <w:rsid w:val="000A598A"/>
    <w:rsid w:val="00130A41"/>
    <w:rsid w:val="001A5C47"/>
    <w:rsid w:val="001C59AF"/>
    <w:rsid w:val="001E2D41"/>
    <w:rsid w:val="001E3478"/>
    <w:rsid w:val="00223E8D"/>
    <w:rsid w:val="0025683F"/>
    <w:rsid w:val="00271000"/>
    <w:rsid w:val="002A34C9"/>
    <w:rsid w:val="002C100F"/>
    <w:rsid w:val="002D051F"/>
    <w:rsid w:val="002D68BE"/>
    <w:rsid w:val="002F0FA2"/>
    <w:rsid w:val="002F1825"/>
    <w:rsid w:val="00356312"/>
    <w:rsid w:val="0038702A"/>
    <w:rsid w:val="003B5372"/>
    <w:rsid w:val="003D1F2A"/>
    <w:rsid w:val="003D32A2"/>
    <w:rsid w:val="003F6552"/>
    <w:rsid w:val="00417B01"/>
    <w:rsid w:val="0042768F"/>
    <w:rsid w:val="00461422"/>
    <w:rsid w:val="004C6601"/>
    <w:rsid w:val="004D7557"/>
    <w:rsid w:val="004F22D3"/>
    <w:rsid w:val="00505B2B"/>
    <w:rsid w:val="0053030C"/>
    <w:rsid w:val="00533412"/>
    <w:rsid w:val="00535C46"/>
    <w:rsid w:val="005E4BAC"/>
    <w:rsid w:val="005E5470"/>
    <w:rsid w:val="006027E4"/>
    <w:rsid w:val="0061458C"/>
    <w:rsid w:val="006358F9"/>
    <w:rsid w:val="00665DA6"/>
    <w:rsid w:val="00686052"/>
    <w:rsid w:val="006A7E7E"/>
    <w:rsid w:val="006C1927"/>
    <w:rsid w:val="00703CBD"/>
    <w:rsid w:val="00705F53"/>
    <w:rsid w:val="00734348"/>
    <w:rsid w:val="00792F86"/>
    <w:rsid w:val="007B69CB"/>
    <w:rsid w:val="007C1D08"/>
    <w:rsid w:val="007D7FF4"/>
    <w:rsid w:val="007E3B8C"/>
    <w:rsid w:val="008026EE"/>
    <w:rsid w:val="00814752"/>
    <w:rsid w:val="00821667"/>
    <w:rsid w:val="008661DA"/>
    <w:rsid w:val="00867AEE"/>
    <w:rsid w:val="008B3529"/>
    <w:rsid w:val="008D397E"/>
    <w:rsid w:val="009026AA"/>
    <w:rsid w:val="00922D14"/>
    <w:rsid w:val="00973052"/>
    <w:rsid w:val="00973129"/>
    <w:rsid w:val="009977FF"/>
    <w:rsid w:val="009A71D2"/>
    <w:rsid w:val="009C56DE"/>
    <w:rsid w:val="009F12D1"/>
    <w:rsid w:val="00A101CE"/>
    <w:rsid w:val="00A54AA6"/>
    <w:rsid w:val="00AB6EB0"/>
    <w:rsid w:val="00B12987"/>
    <w:rsid w:val="00B2524A"/>
    <w:rsid w:val="00B376F0"/>
    <w:rsid w:val="00B65738"/>
    <w:rsid w:val="00BA3918"/>
    <w:rsid w:val="00BC43A3"/>
    <w:rsid w:val="00C17C59"/>
    <w:rsid w:val="00C44DEF"/>
    <w:rsid w:val="00C523AB"/>
    <w:rsid w:val="00C54448"/>
    <w:rsid w:val="00C864A5"/>
    <w:rsid w:val="00CC7619"/>
    <w:rsid w:val="00D2593F"/>
    <w:rsid w:val="00D30A40"/>
    <w:rsid w:val="00D347B9"/>
    <w:rsid w:val="00D6159C"/>
    <w:rsid w:val="00D743B8"/>
    <w:rsid w:val="00DB438C"/>
    <w:rsid w:val="00DB5282"/>
    <w:rsid w:val="00DC169C"/>
    <w:rsid w:val="00DE5697"/>
    <w:rsid w:val="00E11B92"/>
    <w:rsid w:val="00E16EE5"/>
    <w:rsid w:val="00E450CD"/>
    <w:rsid w:val="00EB2959"/>
    <w:rsid w:val="00F14CAC"/>
    <w:rsid w:val="00F56D80"/>
    <w:rsid w:val="00FA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D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rpo">
    <w:name w:val="Corpo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 Bold" w:eastAsia="Times New Roman Bold" w:hAnsi="Times New Roman Bold" w:cs="Times New Roman Bold"/>
      <w:color w:val="000000"/>
      <w:sz w:val="24"/>
      <w:szCs w:val="24"/>
      <w:u w:val="none" w:color="000000"/>
      <w:lang w:val="it-IT"/>
    </w:rPr>
  </w:style>
  <w:style w:type="character" w:customStyle="1" w:styleId="Hyperlink1">
    <w:name w:val="Hyperlink.1"/>
    <w:basedOn w:val="Nessuno"/>
    <w:rPr>
      <w:rFonts w:ascii="Times New Roman Bold" w:eastAsia="Times New Roman Bold" w:hAnsi="Times New Roman Bold" w:cs="Times New Roman Bold"/>
      <w:color w:val="0000FF"/>
      <w:sz w:val="24"/>
      <w:szCs w:val="24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9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959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02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7E4"/>
    <w:rPr>
      <w:sz w:val="24"/>
      <w:szCs w:val="24"/>
      <w:lang w:val="en-US" w:eastAsia="en-US"/>
    </w:rPr>
  </w:style>
  <w:style w:type="character" w:styleId="Rimandonotaapidipagina">
    <w:name w:val="footnote reference"/>
    <w:unhideWhenUsed/>
    <w:rsid w:val="006C1927"/>
    <w:rPr>
      <w:vertAlign w:val="superscript"/>
    </w:rPr>
  </w:style>
  <w:style w:type="paragraph" w:styleId="Testonotaapidipagina">
    <w:name w:val="footnote text"/>
    <w:aliases w:val="Note Giulio"/>
    <w:basedOn w:val="Normale"/>
    <w:link w:val="TestonotaapidipaginaCarattere"/>
    <w:rsid w:val="006C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it-IT" w:eastAsia="it-IT"/>
    </w:rPr>
  </w:style>
  <w:style w:type="character" w:customStyle="1" w:styleId="TestonotaapidipaginaCarattere">
    <w:name w:val="Testo nota a piè di pagina Carattere"/>
    <w:aliases w:val="Note Giulio Carattere"/>
    <w:basedOn w:val="Carpredefinitoparagrafo"/>
    <w:link w:val="Testonotaapidipagina"/>
    <w:rsid w:val="006C1927"/>
    <w:rPr>
      <w:rFonts w:eastAsia="Times New Roman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6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A71D2"/>
  </w:style>
  <w:style w:type="character" w:styleId="Enfasicorsivo">
    <w:name w:val="Emphasis"/>
    <w:basedOn w:val="Carpredefinitoparagrafo"/>
    <w:uiPriority w:val="20"/>
    <w:qFormat/>
    <w:rsid w:val="00E11B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rpo">
    <w:name w:val="Corpo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 Bold" w:eastAsia="Times New Roman Bold" w:hAnsi="Times New Roman Bold" w:cs="Times New Roman Bold"/>
      <w:color w:val="000000"/>
      <w:sz w:val="24"/>
      <w:szCs w:val="24"/>
      <w:u w:val="none" w:color="000000"/>
      <w:lang w:val="it-IT"/>
    </w:rPr>
  </w:style>
  <w:style w:type="character" w:customStyle="1" w:styleId="Hyperlink1">
    <w:name w:val="Hyperlink.1"/>
    <w:basedOn w:val="Nessuno"/>
    <w:rPr>
      <w:rFonts w:ascii="Times New Roman Bold" w:eastAsia="Times New Roman Bold" w:hAnsi="Times New Roman Bold" w:cs="Times New Roman Bold"/>
      <w:color w:val="0000FF"/>
      <w:sz w:val="24"/>
      <w:szCs w:val="24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9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959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02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7E4"/>
    <w:rPr>
      <w:sz w:val="24"/>
      <w:szCs w:val="24"/>
      <w:lang w:val="en-US" w:eastAsia="en-US"/>
    </w:rPr>
  </w:style>
  <w:style w:type="character" w:styleId="Rimandonotaapidipagina">
    <w:name w:val="footnote reference"/>
    <w:unhideWhenUsed/>
    <w:rsid w:val="006C1927"/>
    <w:rPr>
      <w:vertAlign w:val="superscript"/>
    </w:rPr>
  </w:style>
  <w:style w:type="paragraph" w:styleId="Testonotaapidipagina">
    <w:name w:val="footnote text"/>
    <w:aliases w:val="Note Giulio"/>
    <w:basedOn w:val="Normale"/>
    <w:link w:val="TestonotaapidipaginaCarattere"/>
    <w:rsid w:val="006C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it-IT" w:eastAsia="it-IT"/>
    </w:rPr>
  </w:style>
  <w:style w:type="character" w:customStyle="1" w:styleId="TestonotaapidipaginaCarattere">
    <w:name w:val="Testo nota a piè di pagina Carattere"/>
    <w:aliases w:val="Note Giulio Carattere"/>
    <w:basedOn w:val="Carpredefinitoparagrafo"/>
    <w:link w:val="Testonotaapidipagina"/>
    <w:rsid w:val="006C1927"/>
    <w:rPr>
      <w:rFonts w:eastAsia="Times New Roman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6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A71D2"/>
  </w:style>
  <w:style w:type="character" w:styleId="Enfasicorsivo">
    <w:name w:val="Emphasis"/>
    <w:basedOn w:val="Carpredefinitoparagrafo"/>
    <w:uiPriority w:val="20"/>
    <w:qFormat/>
    <w:rsid w:val="00E11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leber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Bertolina</dc:creator>
  <cp:lastModifiedBy>pasquale</cp:lastModifiedBy>
  <cp:revision>7</cp:revision>
  <cp:lastPrinted>2016-05-10T11:17:00Z</cp:lastPrinted>
  <dcterms:created xsi:type="dcterms:W3CDTF">2016-11-17T14:19:00Z</dcterms:created>
  <dcterms:modified xsi:type="dcterms:W3CDTF">2016-11-22T10:21:00Z</dcterms:modified>
</cp:coreProperties>
</file>