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FA6" w:rsidRDefault="00697032" w:rsidP="00F90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494191" cy="10191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tas salerno logo gius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39" cy="10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FA6" w:rsidRDefault="00D93FA6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b/>
          <w:sz w:val="24"/>
          <w:szCs w:val="24"/>
        </w:rPr>
        <w:t xml:space="preserve">C.S.  </w:t>
      </w:r>
      <w:r w:rsidR="00AD1F59" w:rsidRPr="00AD1F59">
        <w:rPr>
          <w:rFonts w:ascii="Arial" w:hAnsi="Arial" w:cs="Arial"/>
          <w:b/>
          <w:sz w:val="24"/>
          <w:szCs w:val="24"/>
        </w:rPr>
        <w:t>AAA animatore Progetto Policoro Diocesi di Salerno Cercasi!!!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 xml:space="preserve">La candidatura è rivolta agli animatori di comunità, a giovani dinamici, con buone capacità relazionali, con una viva esperienza nell’evangelizzazione di gruppi giovanili parrocchiali o associativi, che si interessi al mondo dei giovani </w:t>
      </w:r>
      <w:proofErr w:type="gramStart"/>
      <w:r w:rsidRPr="00AD1F59">
        <w:rPr>
          <w:rFonts w:ascii="Arial" w:eastAsiaTheme="minorEastAsia" w:hAnsi="Arial" w:cs="Arial"/>
        </w:rPr>
        <w:t>e  al</w:t>
      </w:r>
      <w:proofErr w:type="gramEnd"/>
      <w:r w:rsidRPr="00AD1F59">
        <w:rPr>
          <w:rFonts w:ascii="Arial" w:eastAsiaTheme="minorEastAsia" w:hAnsi="Arial" w:cs="Arial"/>
        </w:rPr>
        <w:t xml:space="preserve"> suo rapporto col mercato del lavoro.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>Requisiti: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>- residenza all'interno della Diocesi di Salerno,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>- Appartenenza ad un gruppo parrocchiale o movimento religioso,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>- Età dai 23 ai 35 anni,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>- Avere voglia di mettersi in gioco e disponibilità a spostarsi!!!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 xml:space="preserve">Per candidarti manda il tu CV entro il 15 settembre 2019 al seguente indirizzo diocesi.salerno@progettopolicoro.it </w:t>
      </w:r>
    </w:p>
    <w:p w:rsidR="00AD1F59" w:rsidRPr="00AD1F59" w:rsidRDefault="00AD1F59" w:rsidP="00AD1F59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</w:p>
    <w:p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  <w:r w:rsidRPr="00AD1F59">
        <w:rPr>
          <w:rFonts w:ascii="Arial" w:eastAsiaTheme="minorEastAsia" w:hAnsi="Arial" w:cs="Arial"/>
        </w:rPr>
        <w:t>DAI NON PERDERE QUEST'OCCASIONE!!!!!</w:t>
      </w:r>
    </w:p>
    <w:p w:rsidR="002E4731" w:rsidRDefault="002E4731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Ebrima" w:eastAsiaTheme="minorEastAsia" w:hAnsi="Ebrima" w:cs="Arial"/>
          <w:b/>
        </w:rPr>
      </w:pPr>
      <w:bookmarkStart w:id="0" w:name="_GoBack"/>
      <w:r>
        <w:rPr>
          <w:rFonts w:ascii="Arial" w:eastAsiaTheme="minorEastAsia" w:hAnsi="Arial" w:cs="Arial"/>
          <w:b/>
        </w:rPr>
        <w:t>CHE COS’È IL PROGETTO POLICORO</w:t>
      </w: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2E4731">
        <w:rPr>
          <w:rFonts w:ascii="Arial" w:eastAsiaTheme="minorEastAsia" w:hAnsi="Arial" w:cs="Arial"/>
        </w:rPr>
        <w:t xml:space="preserve">Il Progetto Policoro è un’iniziativa della Chiesa Italiana, che si rivolge ai giovani del mezzogiorno d’Italia i quali vivono il dramma della </w:t>
      </w:r>
      <w:r w:rsidR="00AA40EA" w:rsidRPr="002E4731">
        <w:rPr>
          <w:rFonts w:ascii="Arial" w:eastAsiaTheme="minorEastAsia" w:hAnsi="Arial" w:cs="Arial"/>
        </w:rPr>
        <w:t>disoccupazione; partendo</w:t>
      </w:r>
      <w:r w:rsidRPr="002E4731">
        <w:rPr>
          <w:rFonts w:ascii="Arial" w:eastAsiaTheme="minorEastAsia" w:hAnsi="Arial" w:cs="Arial"/>
        </w:rPr>
        <w:t xml:space="preserve"> dall’annuncio del Vangelo, passa attraverso la formazione culturale e culmina nella creazione di un gesto concreto.</w:t>
      </w: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2E4731">
        <w:rPr>
          <w:rFonts w:ascii="Arial" w:eastAsiaTheme="minorEastAsia" w:hAnsi="Arial" w:cs="Arial"/>
        </w:rPr>
        <w:t>Il Progetto prevede un lavoro di sinergia fra uffici pastorali: Pastorale Sociale e del Lavoro, Caritas e Pastorale Giovanile, ed il coinvolgimento delle associazioni laicali presenti sul territorio.</w:t>
      </w: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2E4731">
        <w:rPr>
          <w:rFonts w:ascii="Arial" w:eastAsiaTheme="minorEastAsia" w:hAnsi="Arial" w:cs="Arial"/>
        </w:rPr>
        <w:t xml:space="preserve">Queste, sono divise in due Filiere una dell’Evangelizzazione di cui vi fanno parte Azione cattolica, AGESCI, </w:t>
      </w:r>
      <w:proofErr w:type="spellStart"/>
      <w:r w:rsidRPr="002E4731">
        <w:rPr>
          <w:rFonts w:ascii="Arial" w:eastAsiaTheme="minorEastAsia" w:hAnsi="Arial" w:cs="Arial"/>
        </w:rPr>
        <w:t>Gifra</w:t>
      </w:r>
      <w:proofErr w:type="spellEnd"/>
      <w:r w:rsidRPr="002E4731">
        <w:rPr>
          <w:rFonts w:ascii="Arial" w:eastAsiaTheme="minorEastAsia" w:hAnsi="Arial" w:cs="Arial"/>
        </w:rPr>
        <w:t xml:space="preserve">, giovani delle ACLI, MLAC; e l’altra della Formazione di cui vi </w:t>
      </w:r>
      <w:r w:rsidRPr="002E4731">
        <w:rPr>
          <w:rFonts w:ascii="Arial" w:eastAsiaTheme="minorEastAsia" w:hAnsi="Arial" w:cs="Arial"/>
        </w:rPr>
        <w:lastRenderedPageBreak/>
        <w:t xml:space="preserve">fanno parte le ACLI, CISL, INECOOP, COLDIRETTI, FONDAZIONI BANCARIE, BCC.; dando </w:t>
      </w:r>
      <w:r w:rsidR="00AA40EA" w:rsidRPr="002E4731">
        <w:rPr>
          <w:rFonts w:ascii="Arial" w:eastAsiaTheme="minorEastAsia" w:hAnsi="Arial" w:cs="Arial"/>
        </w:rPr>
        <w:t>così corpo</w:t>
      </w:r>
      <w:r w:rsidRPr="002E4731">
        <w:rPr>
          <w:rFonts w:ascii="Arial" w:eastAsiaTheme="minorEastAsia" w:hAnsi="Arial" w:cs="Arial"/>
        </w:rPr>
        <w:t xml:space="preserve"> alle forme particolari di organizzazione a rete.</w:t>
      </w: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2E4731">
        <w:rPr>
          <w:rFonts w:ascii="Arial" w:eastAsiaTheme="minorEastAsia" w:hAnsi="Arial" w:cs="Arial"/>
        </w:rPr>
        <w:t>Per un’adeguata promozione del progetto ci si avvale della collaborazione di un Animatore di Comunità (</w:t>
      </w:r>
      <w:proofErr w:type="spellStart"/>
      <w:r w:rsidRPr="002E4731">
        <w:rPr>
          <w:rFonts w:ascii="Arial" w:eastAsiaTheme="minorEastAsia" w:hAnsi="Arial" w:cs="Arial"/>
        </w:rPr>
        <w:t>AdC</w:t>
      </w:r>
      <w:proofErr w:type="spellEnd"/>
      <w:r w:rsidRPr="002E4731">
        <w:rPr>
          <w:rFonts w:ascii="Arial" w:eastAsiaTheme="minorEastAsia" w:hAnsi="Arial" w:cs="Arial"/>
        </w:rPr>
        <w:t xml:space="preserve">) il quale oltre ad animare il territorio diocesano in cui è inserito, funge da vero e </w:t>
      </w:r>
      <w:r w:rsidR="00AA40EA" w:rsidRPr="002E4731">
        <w:rPr>
          <w:rFonts w:ascii="Arial" w:eastAsiaTheme="minorEastAsia" w:hAnsi="Arial" w:cs="Arial"/>
        </w:rPr>
        <w:t>proprio collante</w:t>
      </w:r>
      <w:r w:rsidRPr="002E4731">
        <w:rPr>
          <w:rFonts w:ascii="Arial" w:eastAsiaTheme="minorEastAsia" w:hAnsi="Arial" w:cs="Arial"/>
        </w:rPr>
        <w:t xml:space="preserve"> tra le pastorali coinvolte e le due filiere.</w:t>
      </w:r>
    </w:p>
    <w:p w:rsidR="002E4731" w:rsidRPr="002E4731" w:rsidRDefault="002E4731" w:rsidP="002E4731">
      <w:pPr>
        <w:pStyle w:val="NormaleWeb"/>
        <w:shd w:val="clear" w:color="auto" w:fill="FFFFFF"/>
        <w:spacing w:after="75"/>
        <w:rPr>
          <w:rFonts w:ascii="Arial" w:eastAsiaTheme="minorEastAsia" w:hAnsi="Arial" w:cs="Arial"/>
        </w:rPr>
      </w:pPr>
      <w:r w:rsidRPr="002E4731">
        <w:rPr>
          <w:rFonts w:ascii="Arial" w:eastAsiaTheme="minorEastAsia" w:hAnsi="Arial" w:cs="Arial"/>
        </w:rPr>
        <w:t xml:space="preserve">Il Policoro inoltre prevede che si attivi in ogni diocesi </w:t>
      </w:r>
      <w:proofErr w:type="gramStart"/>
      <w:r w:rsidRPr="002E4731">
        <w:rPr>
          <w:rFonts w:ascii="Arial" w:eastAsiaTheme="minorEastAsia" w:hAnsi="Arial" w:cs="Arial"/>
        </w:rPr>
        <w:t>un</w:t>
      </w:r>
      <w:proofErr w:type="gramEnd"/>
      <w:r w:rsidRPr="002E4731">
        <w:rPr>
          <w:rFonts w:ascii="Arial" w:eastAsiaTheme="minorEastAsia" w:hAnsi="Arial" w:cs="Arial"/>
        </w:rPr>
        <w:t xml:space="preserve"> sportello, chiamato “Centro Servizi”, gestito dall’</w:t>
      </w:r>
      <w:proofErr w:type="spellStart"/>
      <w:r w:rsidRPr="002E4731">
        <w:rPr>
          <w:rFonts w:ascii="Arial" w:eastAsiaTheme="minorEastAsia" w:hAnsi="Arial" w:cs="Arial"/>
        </w:rPr>
        <w:t>AdC</w:t>
      </w:r>
      <w:proofErr w:type="spellEnd"/>
      <w:r w:rsidRPr="002E4731">
        <w:rPr>
          <w:rFonts w:ascii="Arial" w:eastAsiaTheme="minorEastAsia" w:hAnsi="Arial" w:cs="Arial"/>
        </w:rPr>
        <w:t xml:space="preserve"> con il fine di accogliere giovani che necessitano aiuto ed orientamento rispetto al mondo del lavoro, a seguito di ciò in collaborazione con le filiere cerca di avvolgerlo in una rete che lo supporta e lo sostiene nell’affrontare </w:t>
      </w:r>
      <w:r w:rsidR="00AA40EA" w:rsidRPr="002E4731">
        <w:rPr>
          <w:rFonts w:ascii="Arial" w:eastAsiaTheme="minorEastAsia" w:hAnsi="Arial" w:cs="Arial"/>
        </w:rPr>
        <w:t>le problematicità</w:t>
      </w:r>
      <w:r w:rsidRPr="002E4731">
        <w:rPr>
          <w:rFonts w:ascii="Arial" w:eastAsiaTheme="minorEastAsia" w:hAnsi="Arial" w:cs="Arial"/>
        </w:rPr>
        <w:t xml:space="preserve"> legate a tale ambito.</w:t>
      </w:r>
    </w:p>
    <w:p w:rsidR="002E4731" w:rsidRDefault="002E4731" w:rsidP="002E4731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  <w:r w:rsidRPr="002E4731">
        <w:rPr>
          <w:rFonts w:ascii="Arial" w:eastAsiaTheme="minorEastAsia" w:hAnsi="Arial" w:cs="Arial"/>
        </w:rPr>
        <w:t>Il Progetto Policoro nell’Arcidiocesi di Salerno-Campagna-Acerno è stato attivato nel 2007.</w:t>
      </w:r>
    </w:p>
    <w:p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:rsidR="00632F12" w:rsidRDefault="00632F12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Rocco Papa</w:t>
      </w:r>
    </w:p>
    <w:p w:rsidR="00632F12" w:rsidRDefault="00632F12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329.4070806</w:t>
      </w:r>
      <w:bookmarkEnd w:id="0"/>
    </w:p>
    <w:sectPr w:rsidR="00632F12" w:rsidSect="006A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380"/>
    <w:rsid w:val="000646AA"/>
    <w:rsid w:val="000B2879"/>
    <w:rsid w:val="001074BC"/>
    <w:rsid w:val="00143AA4"/>
    <w:rsid w:val="00265E39"/>
    <w:rsid w:val="002E4731"/>
    <w:rsid w:val="00331A9B"/>
    <w:rsid w:val="00335B15"/>
    <w:rsid w:val="003A3868"/>
    <w:rsid w:val="004D6CAB"/>
    <w:rsid w:val="00584BD8"/>
    <w:rsid w:val="00632F12"/>
    <w:rsid w:val="00653CF5"/>
    <w:rsid w:val="00662380"/>
    <w:rsid w:val="00697032"/>
    <w:rsid w:val="006A523F"/>
    <w:rsid w:val="007725FD"/>
    <w:rsid w:val="00805BD3"/>
    <w:rsid w:val="00AA24B4"/>
    <w:rsid w:val="00AA40EA"/>
    <w:rsid w:val="00AD1F59"/>
    <w:rsid w:val="00B65EDE"/>
    <w:rsid w:val="00C434B6"/>
    <w:rsid w:val="00C45AF4"/>
    <w:rsid w:val="00CA2192"/>
    <w:rsid w:val="00CC692B"/>
    <w:rsid w:val="00CE234E"/>
    <w:rsid w:val="00D85652"/>
    <w:rsid w:val="00D93FA6"/>
    <w:rsid w:val="00E939EC"/>
    <w:rsid w:val="00E94B73"/>
    <w:rsid w:val="00F541D5"/>
    <w:rsid w:val="00F67B33"/>
    <w:rsid w:val="00F90B99"/>
    <w:rsid w:val="00F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AD3FD-01DC-43F8-BFD2-86242D1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3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ascaption">
    <w:name w:val="hascaption"/>
    <w:basedOn w:val="Carpredefinitoparagrafo"/>
    <w:rsid w:val="00662380"/>
  </w:style>
  <w:style w:type="character" w:customStyle="1" w:styleId="textexposedshow">
    <w:name w:val="text_exposed_show"/>
    <w:basedOn w:val="Carpredefinitoparagrafo"/>
    <w:rsid w:val="00662380"/>
  </w:style>
  <w:style w:type="paragraph" w:styleId="NormaleWeb">
    <w:name w:val="Normal (Web)"/>
    <w:basedOn w:val="Normale"/>
    <w:uiPriority w:val="99"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6C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B62D-94E8-4E3B-A86C-1EA6846E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Policoro</dc:creator>
  <cp:keywords/>
  <dc:description/>
  <cp:lastModifiedBy>roccopapa70@gmail.com</cp:lastModifiedBy>
  <cp:revision>38</cp:revision>
  <dcterms:created xsi:type="dcterms:W3CDTF">2019-05-21T09:56:00Z</dcterms:created>
  <dcterms:modified xsi:type="dcterms:W3CDTF">2019-08-12T23:07:00Z</dcterms:modified>
</cp:coreProperties>
</file>